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3947B" w14:textId="0525A987" w:rsidR="007E461D" w:rsidRPr="004E5EF8" w:rsidRDefault="007E461D" w:rsidP="007E461D">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7</w:t>
      </w:r>
      <w:r w:rsidRPr="00012F49">
        <w:rPr>
          <w:rFonts w:ascii="Arial" w:eastAsia="Batang" w:hAnsi="Arial" w:cs="Arial"/>
          <w:b/>
          <w:bCs/>
          <w:sz w:val="24"/>
          <w:szCs w:val="24"/>
        </w:rPr>
        <w:tab/>
        <w:t>R1-</w:t>
      </w:r>
      <w:r>
        <w:rPr>
          <w:rFonts w:ascii="Arial" w:eastAsia="Batang" w:hAnsi="Arial" w:cs="Arial"/>
          <w:b/>
          <w:bCs/>
          <w:sz w:val="24"/>
          <w:szCs w:val="24"/>
        </w:rPr>
        <w:t>240</w:t>
      </w:r>
      <w:r w:rsidR="00A65FE9">
        <w:rPr>
          <w:rFonts w:ascii="Arial" w:eastAsia="Batang" w:hAnsi="Arial" w:cs="Arial"/>
          <w:b/>
          <w:bCs/>
          <w:sz w:val="24"/>
          <w:szCs w:val="24"/>
        </w:rPr>
        <w:t>3963</w:t>
      </w:r>
    </w:p>
    <w:p w14:paraId="3D93E51C" w14:textId="2021044F" w:rsidR="007E461D" w:rsidRPr="00012F49" w:rsidRDefault="007E461D" w:rsidP="007E461D">
      <w:pPr>
        <w:spacing w:after="0"/>
        <w:ind w:left="1988" w:hanging="1988"/>
        <w:jc w:val="both"/>
        <w:rPr>
          <w:rFonts w:ascii="Arial" w:eastAsia="Batang" w:hAnsi="Arial" w:cs="Arial"/>
          <w:b/>
          <w:bCs/>
          <w:sz w:val="24"/>
          <w:szCs w:val="24"/>
        </w:rPr>
      </w:pPr>
      <w:r>
        <w:rPr>
          <w:rFonts w:ascii="Arial" w:eastAsia="Batang" w:hAnsi="Arial" w:cs="Arial"/>
          <w:b/>
          <w:bCs/>
          <w:sz w:val="24"/>
          <w:szCs w:val="24"/>
        </w:rPr>
        <w:t>Fukuoka</w:t>
      </w:r>
      <w:r w:rsidRPr="00012F49">
        <w:rPr>
          <w:rFonts w:ascii="Arial" w:eastAsia="Batang" w:hAnsi="Arial" w:cs="Arial"/>
          <w:b/>
          <w:bCs/>
          <w:sz w:val="24"/>
          <w:szCs w:val="24"/>
        </w:rPr>
        <w:t xml:space="preserve">, </w:t>
      </w:r>
      <w:r>
        <w:rPr>
          <w:rFonts w:ascii="Arial" w:eastAsia="Batang" w:hAnsi="Arial" w:cs="Arial"/>
          <w:b/>
          <w:bCs/>
          <w:sz w:val="24"/>
          <w:szCs w:val="24"/>
        </w:rPr>
        <w:t>Japan</w:t>
      </w:r>
      <w:r w:rsidRPr="00012F49">
        <w:rPr>
          <w:rFonts w:ascii="Arial" w:eastAsia="Batang" w:hAnsi="Arial" w:cs="Arial"/>
          <w:b/>
          <w:bCs/>
          <w:sz w:val="24"/>
          <w:szCs w:val="24"/>
        </w:rPr>
        <w:t xml:space="preserve">, </w:t>
      </w:r>
      <w:r>
        <w:rPr>
          <w:rFonts w:ascii="Arial" w:eastAsia="Batang" w:hAnsi="Arial" w:cs="Arial"/>
          <w:b/>
          <w:bCs/>
          <w:sz w:val="24"/>
          <w:szCs w:val="24"/>
        </w:rPr>
        <w:t>May</w:t>
      </w:r>
      <w:r w:rsidRPr="00012F49">
        <w:rPr>
          <w:rFonts w:ascii="Arial" w:eastAsia="Batang" w:hAnsi="Arial" w:cs="Arial"/>
          <w:b/>
          <w:bCs/>
          <w:sz w:val="24"/>
          <w:szCs w:val="24"/>
        </w:rPr>
        <w:t xml:space="preserve"> </w:t>
      </w:r>
      <w:r>
        <w:rPr>
          <w:rFonts w:ascii="Arial" w:eastAsia="Batang" w:hAnsi="Arial" w:cs="Arial"/>
          <w:b/>
          <w:bCs/>
          <w:sz w:val="24"/>
          <w:szCs w:val="24"/>
        </w:rPr>
        <w:t>20</w:t>
      </w:r>
      <w:r w:rsidRPr="004A49A8">
        <w:rPr>
          <w:rFonts w:ascii="Arial" w:eastAsia="Batang" w:hAnsi="Arial" w:cs="Arial"/>
          <w:b/>
          <w:sz w:val="24"/>
          <w:szCs w:val="24"/>
          <w:vertAlign w:val="superscript"/>
        </w:rPr>
        <w:t>th</w:t>
      </w:r>
      <w:r w:rsidR="0082675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24</w:t>
      </w:r>
      <w:r w:rsidRPr="004A49A8">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4</w:t>
      </w:r>
    </w:p>
    <w:bookmarkEnd w:id="0"/>
    <w:p w14:paraId="15EEAAC7" w14:textId="77777777" w:rsidR="0064694C" w:rsidRPr="00924E17" w:rsidRDefault="0064694C" w:rsidP="0064694C">
      <w:pPr>
        <w:spacing w:after="0"/>
        <w:ind w:left="1988" w:hanging="1988"/>
        <w:jc w:val="both"/>
        <w:rPr>
          <w:rFonts w:ascii="Arial" w:hAnsi="Arial" w:cs="Arial"/>
          <w:b/>
          <w:sz w:val="24"/>
          <w:lang w:eastAsia="zh-CN"/>
        </w:rPr>
      </w:pPr>
    </w:p>
    <w:p w14:paraId="001A3F9B"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0A06D057" w14:textId="678A3388"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E2DB3" w:rsidRPr="009E2DB3">
        <w:rPr>
          <w:rFonts w:ascii="Arial" w:hAnsi="Arial" w:cs="Arial"/>
          <w:b/>
          <w:sz w:val="24"/>
        </w:rPr>
        <w:t>Discussion on channel model adaptation/extension</w:t>
      </w:r>
    </w:p>
    <w:p w14:paraId="42734178" w14:textId="69E71277" w:rsidR="0064694C" w:rsidRPr="00924E17" w:rsidRDefault="0064694C" w:rsidP="0064694C">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Pr>
          <w:rFonts w:ascii="Arial" w:hAnsi="Arial" w:cs="Arial"/>
          <w:b/>
          <w:sz w:val="24"/>
        </w:rPr>
        <w:t>9.8.2</w:t>
      </w:r>
    </w:p>
    <w:p w14:paraId="5AA372B9"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4B750177" w14:textId="77777777" w:rsidR="0064694C" w:rsidRPr="00924E17" w:rsidRDefault="0064694C" w:rsidP="0064694C">
      <w:pPr>
        <w:pStyle w:val="Heading1"/>
        <w:textAlignment w:val="auto"/>
        <w:rPr>
          <w:lang w:val="en-US"/>
        </w:rPr>
      </w:pPr>
      <w:bookmarkStart w:id="2" w:name="_Ref506539118"/>
      <w:bookmarkStart w:id="3" w:name="_Hlk158120804"/>
      <w:r w:rsidRPr="00924E17">
        <w:rPr>
          <w:lang w:val="en-US"/>
        </w:rPr>
        <w:t>Introduction</w:t>
      </w:r>
      <w:bookmarkEnd w:id="2"/>
    </w:p>
    <w:p w14:paraId="0B312417" w14:textId="44E97704" w:rsidR="0051536A" w:rsidRDefault="005516C7" w:rsidP="0064694C">
      <w:pPr>
        <w:jc w:val="both"/>
        <w:rPr>
          <w:lang w:eastAsia="zh-CN"/>
        </w:rPr>
      </w:pPr>
      <w:r>
        <w:rPr>
          <w:lang w:eastAsia="zh-CN"/>
        </w:rPr>
        <w:t>A new SI was</w:t>
      </w:r>
      <w:r w:rsidR="001F4CC4">
        <w:rPr>
          <w:lang w:eastAsia="zh-CN"/>
        </w:rPr>
        <w:t xml:space="preserve"> approved in RANP meeting #102</w:t>
      </w:r>
      <w:r w:rsidR="0051536A">
        <w:rPr>
          <w:lang w:eastAsia="zh-CN"/>
        </w:rPr>
        <w:t xml:space="preserve"> to study channel model enhancements for 7-24GHz for NR</w:t>
      </w:r>
      <w:r w:rsidR="006E024E">
        <w:rPr>
          <w:lang w:eastAsia="zh-CN"/>
        </w:rPr>
        <w:t xml:space="preserve"> </w:t>
      </w:r>
      <w:r w:rsidR="006E024E">
        <w:rPr>
          <w:lang w:eastAsia="zh-CN"/>
        </w:rPr>
        <w:fldChar w:fldCharType="begin"/>
      </w:r>
      <w:r w:rsidR="006E024E">
        <w:rPr>
          <w:lang w:eastAsia="zh-CN"/>
        </w:rPr>
        <w:instrText xml:space="preserve"> REF _Ref158212063 \r \h </w:instrText>
      </w:r>
      <w:r w:rsidR="006E024E">
        <w:rPr>
          <w:lang w:eastAsia="zh-CN"/>
        </w:rPr>
      </w:r>
      <w:r w:rsidR="006E024E">
        <w:rPr>
          <w:lang w:eastAsia="zh-CN"/>
        </w:rPr>
        <w:fldChar w:fldCharType="separate"/>
      </w:r>
      <w:r w:rsidR="00465379">
        <w:rPr>
          <w:lang w:eastAsia="zh-CN"/>
        </w:rPr>
        <w:t>[1]</w:t>
      </w:r>
      <w:r w:rsidR="006E024E">
        <w:rPr>
          <w:lang w:eastAsia="zh-CN"/>
        </w:rPr>
        <w:fldChar w:fldCharType="end"/>
      </w:r>
      <w:r w:rsidR="0051536A">
        <w:rPr>
          <w:lang w:eastAsia="zh-CN"/>
        </w:rPr>
        <w:t>.</w:t>
      </w:r>
      <w:r w:rsidR="006E024E">
        <w:rPr>
          <w:lang w:eastAsia="zh-CN"/>
        </w:rPr>
        <w:t xml:space="preserve"> </w:t>
      </w:r>
      <w:r w:rsidR="00E35858">
        <w:rPr>
          <w:lang w:eastAsia="zh-CN"/>
        </w:rPr>
        <w:t>According to the approved SID, the objectives of this study are as follows</w:t>
      </w:r>
      <w:r w:rsidR="00F62000">
        <w:rPr>
          <w:lang w:eastAsia="zh-CN"/>
        </w:rPr>
        <w:t>:</w:t>
      </w:r>
    </w:p>
    <w:tbl>
      <w:tblPr>
        <w:tblStyle w:val="TableGrid"/>
        <w:tblW w:w="0" w:type="auto"/>
        <w:tblLook w:val="04A0" w:firstRow="1" w:lastRow="0" w:firstColumn="1" w:lastColumn="0" w:noHBand="0" w:noVBand="1"/>
      </w:tblPr>
      <w:tblGrid>
        <w:gridCol w:w="9962"/>
      </w:tblGrid>
      <w:tr w:rsidR="00E35858" w14:paraId="2EF3799D" w14:textId="77777777" w:rsidTr="00E35858">
        <w:tc>
          <w:tcPr>
            <w:tcW w:w="9962" w:type="dxa"/>
          </w:tcPr>
          <w:p w14:paraId="77E7C7D1" w14:textId="77777777" w:rsidR="00873A2D" w:rsidRDefault="00873A2D" w:rsidP="00873A2D">
            <w:pPr>
              <w:pStyle w:val="ListParagraph"/>
              <w:numPr>
                <w:ilvl w:val="0"/>
                <w:numId w:val="29"/>
              </w:numPr>
              <w:spacing w:after="120"/>
              <w:ind w:left="425"/>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 xml:space="preserve">for 7-24 </w:t>
            </w:r>
            <w:proofErr w:type="gramStart"/>
            <w:r w:rsidRPr="00681443">
              <w:rPr>
                <w:lang w:eastAsia="zh-CN"/>
              </w:rPr>
              <w:t>GHz</w:t>
            </w:r>
            <w:proofErr w:type="gramEnd"/>
          </w:p>
          <w:p w14:paraId="11E99CC2" w14:textId="77777777" w:rsidR="00873A2D" w:rsidRDefault="00873A2D" w:rsidP="00873A2D">
            <w:pPr>
              <w:pStyle w:val="ListParagraph"/>
              <w:numPr>
                <w:ilvl w:val="1"/>
                <w:numId w:val="29"/>
              </w:numPr>
              <w:spacing w:after="120"/>
              <w:ind w:left="1145"/>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4A2F6D75" w14:textId="77777777" w:rsidR="00873A2D" w:rsidRDefault="00873A2D" w:rsidP="00873A2D">
            <w:pPr>
              <w:pStyle w:val="ListParagraph"/>
              <w:numPr>
                <w:ilvl w:val="1"/>
                <w:numId w:val="29"/>
              </w:numPr>
              <w:spacing w:after="120"/>
              <w:ind w:left="1145"/>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1886F713" w14:textId="77777777" w:rsidR="00873A2D" w:rsidRDefault="00873A2D" w:rsidP="00873A2D">
            <w:pPr>
              <w:pStyle w:val="ListParagraph"/>
              <w:spacing w:after="120"/>
              <w:ind w:left="2340"/>
              <w:rPr>
                <w:lang w:eastAsia="zh-CN"/>
              </w:rPr>
            </w:pPr>
          </w:p>
          <w:p w14:paraId="0CC15804" w14:textId="77777777" w:rsidR="00873A2D" w:rsidRPr="00681443" w:rsidRDefault="00873A2D" w:rsidP="00873A2D">
            <w:pPr>
              <w:pStyle w:val="ListParagraph"/>
              <w:numPr>
                <w:ilvl w:val="0"/>
                <w:numId w:val="29"/>
              </w:numPr>
              <w:spacing w:after="120"/>
              <w:ind w:left="425"/>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705A4932" w14:textId="77777777" w:rsidR="00873A2D" w:rsidRPr="00681443" w:rsidRDefault="00873A2D" w:rsidP="00873A2D">
            <w:pPr>
              <w:pStyle w:val="ListParagraph"/>
              <w:numPr>
                <w:ilvl w:val="1"/>
                <w:numId w:val="29"/>
              </w:numPr>
              <w:spacing w:after="120"/>
              <w:ind w:left="1145"/>
              <w:rPr>
                <w:lang w:eastAsia="zh-CN"/>
              </w:rPr>
            </w:pPr>
            <w:r w:rsidRPr="00681443">
              <w:rPr>
                <w:lang w:eastAsia="zh-CN"/>
              </w:rPr>
              <w:t>Near-field propagation</w:t>
            </w:r>
            <w:r>
              <w:rPr>
                <w:lang w:eastAsia="zh-CN"/>
              </w:rPr>
              <w:t xml:space="preserve"> (with consideration being given to consistency between near-field and far-field)</w:t>
            </w:r>
          </w:p>
          <w:p w14:paraId="52B708C3" w14:textId="77777777" w:rsidR="00873A2D" w:rsidRDefault="00873A2D" w:rsidP="00873A2D">
            <w:pPr>
              <w:pStyle w:val="ListParagraph"/>
              <w:numPr>
                <w:ilvl w:val="1"/>
                <w:numId w:val="29"/>
              </w:numPr>
              <w:spacing w:after="120"/>
              <w:ind w:left="1145"/>
              <w:rPr>
                <w:lang w:eastAsia="zh-CN"/>
              </w:rPr>
            </w:pPr>
            <w:r w:rsidRPr="00681443">
              <w:rPr>
                <w:lang w:eastAsia="zh-CN"/>
              </w:rPr>
              <w:t>Spatial non-stationarity</w:t>
            </w:r>
          </w:p>
          <w:p w14:paraId="52D7F595" w14:textId="77777777" w:rsidR="00873A2D" w:rsidRDefault="00873A2D" w:rsidP="00873A2D">
            <w:pPr>
              <w:pStyle w:val="ListParagraph"/>
              <w:spacing w:after="120"/>
              <w:rPr>
                <w:lang w:eastAsia="zh-CN"/>
              </w:rPr>
            </w:pPr>
          </w:p>
          <w:p w14:paraId="41F53FAD" w14:textId="77777777" w:rsidR="00873A2D" w:rsidRDefault="00873A2D" w:rsidP="00873A2D">
            <w:pPr>
              <w:pStyle w:val="ListParagraph"/>
              <w:spacing w:after="120"/>
              <w:ind w:left="65"/>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7898B4EC" w14:textId="77777777" w:rsidR="00873A2D" w:rsidRPr="00377D24" w:rsidRDefault="00873A2D" w:rsidP="00873A2D">
            <w:pPr>
              <w:pStyle w:val="ListParagraph"/>
              <w:spacing w:after="120"/>
              <w:ind w:left="65"/>
              <w:rPr>
                <w:lang w:eastAsia="zh-CN"/>
              </w:rPr>
            </w:pPr>
          </w:p>
          <w:p w14:paraId="02090438" w14:textId="617A02B3" w:rsidR="00E35858" w:rsidRDefault="00873A2D" w:rsidP="00873A2D">
            <w:pPr>
              <w:pStyle w:val="ListParagraph"/>
              <w:spacing w:after="120"/>
              <w:ind w:left="65"/>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tc>
      </w:tr>
    </w:tbl>
    <w:p w14:paraId="28440BED" w14:textId="77777777" w:rsidR="00E35858" w:rsidRDefault="00E35858" w:rsidP="0064694C">
      <w:pPr>
        <w:jc w:val="both"/>
        <w:rPr>
          <w:lang w:eastAsia="zh-CN"/>
        </w:rPr>
      </w:pPr>
    </w:p>
    <w:p w14:paraId="773F6980" w14:textId="19341EC9" w:rsidR="002A20A5" w:rsidRDefault="000F2139" w:rsidP="0064694C">
      <w:pPr>
        <w:jc w:val="both"/>
        <w:rPr>
          <w:lang w:eastAsia="zh-CN"/>
        </w:rPr>
      </w:pPr>
      <w:r>
        <w:rPr>
          <w:lang w:eastAsia="zh-CN"/>
        </w:rPr>
        <w:t>The following are list of agreements made in RAN1 regarding modeling extensions in RAN1 #116-bis.</w:t>
      </w:r>
    </w:p>
    <w:tbl>
      <w:tblPr>
        <w:tblStyle w:val="TableGrid"/>
        <w:tblW w:w="0" w:type="auto"/>
        <w:tblLook w:val="04A0" w:firstRow="1" w:lastRow="0" w:firstColumn="1" w:lastColumn="0" w:noHBand="0" w:noVBand="1"/>
      </w:tblPr>
      <w:tblGrid>
        <w:gridCol w:w="9962"/>
      </w:tblGrid>
      <w:tr w:rsidR="000F2139" w:rsidRPr="000F2139" w14:paraId="69DBCE39" w14:textId="77777777" w:rsidTr="000F2139">
        <w:tc>
          <w:tcPr>
            <w:tcW w:w="9962" w:type="dxa"/>
          </w:tcPr>
          <w:p w14:paraId="56E40FA8"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063989FC" w14:textId="77777777" w:rsidR="000F2139" w:rsidRPr="000F2139" w:rsidRDefault="000F2139" w:rsidP="000F2139">
            <w:pPr>
              <w:spacing w:before="0" w:after="0" w:line="240" w:lineRule="auto"/>
            </w:pPr>
            <w:r w:rsidRPr="000F2139">
              <w:t>The antenna array is assumed for the near-field study.</w:t>
            </w:r>
          </w:p>
          <w:p w14:paraId="686F35E0" w14:textId="77777777" w:rsidR="000F2139" w:rsidRPr="000F2139" w:rsidRDefault="000F2139" w:rsidP="000F2139">
            <w:pPr>
              <w:spacing w:before="0" w:after="0" w:line="240" w:lineRule="auto"/>
              <w:rPr>
                <w:rFonts w:eastAsia="DengXian"/>
                <w:highlight w:val="green"/>
                <w:lang w:eastAsia="zh-CN"/>
              </w:rPr>
            </w:pPr>
          </w:p>
          <w:p w14:paraId="0D72CE76"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0867308E" w14:textId="77777777" w:rsidR="000F2139" w:rsidRPr="000F2139" w:rsidRDefault="000F2139" w:rsidP="000F2139">
            <w:pPr>
              <w:spacing w:before="0" w:after="0" w:line="240" w:lineRule="auto"/>
            </w:pPr>
            <w:r w:rsidRPr="000F2139">
              <w:t xml:space="preserve">For the </w:t>
            </w:r>
            <w:r w:rsidRPr="000F2139">
              <w:rPr>
                <w:rFonts w:eastAsia="DengXian"/>
                <w:lang w:eastAsia="zh-CN"/>
              </w:rPr>
              <w:t xml:space="preserve">study of </w:t>
            </w:r>
            <w:r w:rsidRPr="000F2139">
              <w:t>near-field channel mode</w:t>
            </w:r>
            <w:r w:rsidRPr="000F2139">
              <w:rPr>
                <w:rFonts w:eastAsia="DengXian"/>
                <w:lang w:eastAsia="zh-CN"/>
              </w:rPr>
              <w:t>l</w:t>
            </w:r>
            <w:r w:rsidRPr="000F2139">
              <w:t>ling, at least following aspects should be considered:</w:t>
            </w:r>
          </w:p>
          <w:p w14:paraId="79BE6716"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Whether/How to define the near-field region</w:t>
            </w:r>
          </w:p>
          <w:p w14:paraId="1885BD57"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The parameters variation for each ray/cluster across different antenna element pairs</w:t>
            </w:r>
          </w:p>
          <w:p w14:paraId="5DBD804E" w14:textId="77777777" w:rsidR="000F2139" w:rsidRPr="000F2139" w:rsidRDefault="000F2139" w:rsidP="000F2139">
            <w:pPr>
              <w:spacing w:before="0" w:after="0" w:line="240" w:lineRule="auto"/>
              <w:rPr>
                <w:rFonts w:eastAsia="DengXian"/>
                <w:highlight w:val="green"/>
                <w:lang w:eastAsia="zh-CN"/>
              </w:rPr>
            </w:pPr>
          </w:p>
          <w:p w14:paraId="49F01809"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1AD6FA19" w14:textId="77777777" w:rsidR="000F2139" w:rsidRPr="000F2139" w:rsidRDefault="000F2139" w:rsidP="000F2139">
            <w:pPr>
              <w:spacing w:before="0" w:after="0" w:line="240" w:lineRule="auto"/>
            </w:pPr>
            <w:r w:rsidRPr="000F2139">
              <w:t xml:space="preserve">The following scenarios defined in TR38.901 should be considered for the study/modelling of </w:t>
            </w:r>
            <w:proofErr w:type="gramStart"/>
            <w:r w:rsidRPr="000F2139">
              <w:t>near-field</w:t>
            </w:r>
            <w:proofErr w:type="gramEnd"/>
            <w:r w:rsidRPr="000F2139">
              <w:t>.</w:t>
            </w:r>
          </w:p>
          <w:p w14:paraId="444548FB" w14:textId="77777777" w:rsidR="000F2139" w:rsidRPr="000F2139" w:rsidRDefault="000F2139" w:rsidP="000F2139">
            <w:pPr>
              <w:numPr>
                <w:ilvl w:val="0"/>
                <w:numId w:val="46"/>
              </w:numPr>
              <w:overflowPunct/>
              <w:autoSpaceDE/>
              <w:autoSpaceDN/>
              <w:adjustRightInd/>
              <w:spacing w:before="0" w:after="0" w:line="240" w:lineRule="auto"/>
              <w:textAlignment w:val="auto"/>
            </w:pPr>
            <w:proofErr w:type="spellStart"/>
            <w:proofErr w:type="gramStart"/>
            <w:r w:rsidRPr="000F2139">
              <w:t>UMa,UMi</w:t>
            </w:r>
            <w:proofErr w:type="spellEnd"/>
            <w:proofErr w:type="gramEnd"/>
            <w:r w:rsidRPr="000F2139">
              <w:t>, Indoor office and Indoor factory</w:t>
            </w:r>
          </w:p>
          <w:p w14:paraId="310D8BFE"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 xml:space="preserve">FFS: </w:t>
            </w:r>
            <w:proofErr w:type="spellStart"/>
            <w:r w:rsidRPr="000F2139">
              <w:t>RMa</w:t>
            </w:r>
            <w:proofErr w:type="spellEnd"/>
            <w:r w:rsidRPr="000F2139">
              <w:t xml:space="preserve"> and other new scenarios</w:t>
            </w:r>
          </w:p>
          <w:p w14:paraId="6FC05BB3" w14:textId="77777777" w:rsidR="000F2139" w:rsidRPr="000F2139" w:rsidRDefault="000F2139" w:rsidP="000F2139">
            <w:pPr>
              <w:spacing w:before="0" w:after="0" w:line="240" w:lineRule="auto"/>
              <w:rPr>
                <w:rFonts w:eastAsia="DengXian"/>
                <w:highlight w:val="green"/>
                <w:lang w:eastAsia="zh-CN"/>
              </w:rPr>
            </w:pPr>
          </w:p>
          <w:p w14:paraId="418AC65B"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03E8734B" w14:textId="77777777" w:rsidR="000F2139" w:rsidRPr="000F2139" w:rsidRDefault="000F2139" w:rsidP="000F2139">
            <w:pPr>
              <w:spacing w:before="0" w:after="0" w:line="240" w:lineRule="auto"/>
            </w:pPr>
            <w:r w:rsidRPr="000F2139">
              <w:t>For the assumption on the aperture size of antenna array, the following is considered as reference for channel model study.</w:t>
            </w:r>
          </w:p>
          <w:p w14:paraId="079BBCBF"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up to [TBD] m</w:t>
            </w:r>
            <w:r w:rsidRPr="000F2139">
              <w:rPr>
                <w:rFonts w:eastAsia="DengXian"/>
                <w:lang w:eastAsia="zh-CN"/>
              </w:rPr>
              <w:t xml:space="preserve">, </w:t>
            </w:r>
            <w:proofErr w:type="gramStart"/>
            <w:r w:rsidRPr="000F2139">
              <w:rPr>
                <w:rFonts w:eastAsia="DengXian"/>
                <w:lang w:eastAsia="zh-CN"/>
              </w:rPr>
              <w:t xml:space="preserve">or </w:t>
            </w:r>
            <w:r w:rsidRPr="000F2139">
              <w:t xml:space="preserve"> [</w:t>
            </w:r>
            <w:proofErr w:type="gramEnd"/>
            <w:r w:rsidRPr="000F2139">
              <w:t>TBD] lam</w:t>
            </w:r>
            <w:r w:rsidRPr="000F2139">
              <w:rPr>
                <w:rFonts w:eastAsia="DengXian"/>
                <w:lang w:eastAsia="zh-CN"/>
              </w:rPr>
              <w:t>bda</w:t>
            </w:r>
            <w:r w:rsidRPr="000F2139">
              <w:t xml:space="preserve"> for </w:t>
            </w:r>
            <w:proofErr w:type="spellStart"/>
            <w:r w:rsidRPr="000F2139">
              <w:t>UMi</w:t>
            </w:r>
            <w:proofErr w:type="spellEnd"/>
          </w:p>
          <w:p w14:paraId="7CA49D36"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[TBD] lam</w:t>
            </w:r>
            <w:r w:rsidRPr="000F2139">
              <w:rPr>
                <w:rFonts w:eastAsia="DengXian"/>
                <w:lang w:eastAsia="zh-CN"/>
              </w:rPr>
              <w:t>bd</w:t>
            </w:r>
            <w:r w:rsidRPr="000F2139">
              <w:t xml:space="preserve">a for </w:t>
            </w:r>
            <w:proofErr w:type="spellStart"/>
            <w:r w:rsidRPr="000F2139">
              <w:t>UMa</w:t>
            </w:r>
            <w:proofErr w:type="spellEnd"/>
          </w:p>
          <w:p w14:paraId="523018CD"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 TBD] lam</w:t>
            </w:r>
            <w:r w:rsidRPr="000F2139">
              <w:rPr>
                <w:rFonts w:eastAsia="DengXian"/>
                <w:lang w:eastAsia="zh-CN"/>
              </w:rPr>
              <w:t>bd</w:t>
            </w:r>
            <w:r w:rsidRPr="000F2139">
              <w:t>a for Indoor office</w:t>
            </w:r>
          </w:p>
          <w:p w14:paraId="1A3457CD"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[TBD] lam</w:t>
            </w:r>
            <w:r w:rsidRPr="000F2139">
              <w:rPr>
                <w:rFonts w:eastAsia="DengXian"/>
                <w:lang w:eastAsia="zh-CN"/>
              </w:rPr>
              <w:t>bd</w:t>
            </w:r>
            <w:r w:rsidRPr="000F2139">
              <w:t>a for Indoor factory</w:t>
            </w:r>
          </w:p>
          <w:p w14:paraId="65191974" w14:textId="77777777" w:rsidR="000F2139" w:rsidRPr="000F2139" w:rsidRDefault="000F2139" w:rsidP="000F2139">
            <w:pPr>
              <w:spacing w:before="0" w:after="0" w:line="240" w:lineRule="auto"/>
              <w:rPr>
                <w:rFonts w:eastAsia="DengXian"/>
                <w:lang w:eastAsia="zh-CN"/>
              </w:rPr>
            </w:pPr>
          </w:p>
          <w:p w14:paraId="0EF26A02"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04D993AA"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the near-field channel model:</w:t>
            </w:r>
          </w:p>
          <w:p w14:paraId="2A02986E"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The impact of the assumption of wavefront is only considered from the perspective of antenna array.</w:t>
            </w:r>
          </w:p>
          <w:p w14:paraId="409E8C3A"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 xml:space="preserve">The near field for each element within the antenna array is not considered in this SI. </w:t>
            </w:r>
          </w:p>
          <w:p w14:paraId="1D7665DD" w14:textId="77777777" w:rsidR="000F2139" w:rsidRPr="000F2139" w:rsidRDefault="000F2139" w:rsidP="000F2139">
            <w:pPr>
              <w:spacing w:before="0" w:after="0" w:line="240" w:lineRule="auto"/>
              <w:rPr>
                <w:rFonts w:eastAsia="DengXian"/>
                <w:lang w:eastAsia="zh-CN"/>
              </w:rPr>
            </w:pPr>
          </w:p>
          <w:p w14:paraId="622E8C20"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2EC29459"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79C1E34F"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 xml:space="preserve">FFS: </w:t>
            </w:r>
            <w:r w:rsidRPr="000F2139">
              <w:rPr>
                <w:rFonts w:eastAsia="DengXian"/>
                <w:lang w:eastAsia="zh-CN"/>
              </w:rPr>
              <w:t>whether t</w:t>
            </w:r>
            <w:r w:rsidRPr="000F2139">
              <w:t xml:space="preserve">he same or different implementations, e.g., procedures/equations, are used for near- and far-field channel realization </w:t>
            </w:r>
          </w:p>
          <w:p w14:paraId="1E3A4AC2" w14:textId="77777777" w:rsidR="000F2139" w:rsidRPr="000F2139" w:rsidRDefault="000F2139" w:rsidP="000F2139">
            <w:pPr>
              <w:spacing w:before="0" w:after="0" w:line="240" w:lineRule="auto"/>
              <w:rPr>
                <w:rFonts w:eastAsia="DengXian"/>
                <w:lang w:eastAsia="zh-CN"/>
              </w:rPr>
            </w:pPr>
          </w:p>
          <w:p w14:paraId="3D52AE19"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27EDC2B6"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near- or far-field condition should be studied for the direct path and non-direct paths between BS and UE.</w:t>
            </w:r>
          </w:p>
          <w:p w14:paraId="67537A7C"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The near-/far-field condition for the direct path may be assessed by using the 3D BS-UE distance.</w:t>
            </w:r>
          </w:p>
          <w:p w14:paraId="088ED3FF" w14:textId="77777777" w:rsidR="000F2139" w:rsidRPr="000F2139" w:rsidRDefault="000F2139" w:rsidP="000F2139">
            <w:pPr>
              <w:numPr>
                <w:ilvl w:val="1"/>
                <w:numId w:val="46"/>
              </w:numPr>
              <w:overflowPunct/>
              <w:autoSpaceDE/>
              <w:autoSpaceDN/>
              <w:adjustRightInd/>
              <w:spacing w:before="0" w:after="0" w:line="240" w:lineRule="auto"/>
              <w:textAlignment w:val="auto"/>
            </w:pPr>
            <w:r w:rsidRPr="000F2139">
              <w:t>FFS: The determination of near-/far-field condition for the non-direct paths</w:t>
            </w:r>
          </w:p>
          <w:p w14:paraId="6A679528"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Note</w:t>
            </w:r>
            <w:r w:rsidRPr="000F2139">
              <w:rPr>
                <w:rFonts w:eastAsia="DengXian"/>
                <w:lang w:eastAsia="zh-CN"/>
              </w:rPr>
              <w:t>:</w:t>
            </w:r>
            <w:r w:rsidRPr="000F2139">
              <w:t xml:space="preserve"> The direct path is </w:t>
            </w:r>
            <w:r w:rsidRPr="000F2139">
              <w:rPr>
                <w:rFonts w:eastAsia="DengXian"/>
                <w:lang w:eastAsia="zh-CN"/>
              </w:rPr>
              <w:t xml:space="preserve">referring to </w:t>
            </w:r>
            <w:r w:rsidRPr="000F2139">
              <w:t xml:space="preserve">the </w:t>
            </w:r>
            <w:proofErr w:type="spellStart"/>
            <w:r w:rsidRPr="000F2139">
              <w:t>LoS</w:t>
            </w:r>
            <w:proofErr w:type="spellEnd"/>
            <w:r w:rsidRPr="000F2139">
              <w:t xml:space="preserve"> ray in the TR 38.901</w:t>
            </w:r>
            <w:r w:rsidRPr="000F2139">
              <w:rPr>
                <w:rFonts w:eastAsia="DengXian"/>
                <w:lang w:eastAsia="zh-CN"/>
              </w:rPr>
              <w:t xml:space="preserve"> in principle</w:t>
            </w:r>
            <w:r w:rsidRPr="000F2139">
              <w:t>.</w:t>
            </w:r>
          </w:p>
          <w:p w14:paraId="22D2103A"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Note: The non-direct path</w:t>
            </w:r>
            <w:r w:rsidRPr="000F2139">
              <w:rPr>
                <w:rFonts w:eastAsia="DengXian"/>
                <w:lang w:eastAsia="zh-CN"/>
              </w:rPr>
              <w:t xml:space="preserve">s </w:t>
            </w:r>
            <w:r w:rsidRPr="000F2139">
              <w:t xml:space="preserve">are </w:t>
            </w:r>
            <w:r w:rsidRPr="000F2139">
              <w:rPr>
                <w:rFonts w:eastAsia="DengXian"/>
                <w:lang w:eastAsia="zh-CN"/>
              </w:rPr>
              <w:t xml:space="preserve">referring to </w:t>
            </w:r>
            <w:r w:rsidRPr="000F2139">
              <w:t>the cluster/ray(s</w:t>
            </w:r>
            <w:r w:rsidRPr="000F2139">
              <w:rPr>
                <w:rFonts w:eastAsia="DengXian"/>
                <w:lang w:eastAsia="zh-CN"/>
              </w:rPr>
              <w:t xml:space="preserve">) without including </w:t>
            </w:r>
            <w:proofErr w:type="spellStart"/>
            <w:r w:rsidRPr="000F2139">
              <w:rPr>
                <w:rFonts w:eastAsia="DengXian"/>
                <w:lang w:eastAsia="zh-CN"/>
              </w:rPr>
              <w:t>LoS</w:t>
            </w:r>
            <w:proofErr w:type="spellEnd"/>
            <w:r w:rsidRPr="000F2139">
              <w:rPr>
                <w:rFonts w:eastAsia="DengXian"/>
                <w:lang w:eastAsia="zh-CN"/>
              </w:rPr>
              <w:t xml:space="preserve"> ray </w:t>
            </w:r>
            <w:r w:rsidRPr="000F2139">
              <w:t>in the TR 38.901.</w:t>
            </w:r>
          </w:p>
          <w:p w14:paraId="6FC53BBD" w14:textId="77777777" w:rsidR="000F2139" w:rsidRPr="000F2139" w:rsidRDefault="000F2139" w:rsidP="000F2139">
            <w:pPr>
              <w:spacing w:before="0" w:after="0" w:line="240" w:lineRule="auto"/>
              <w:rPr>
                <w:rFonts w:eastAsia="DengXian"/>
                <w:lang w:eastAsia="zh-CN"/>
              </w:rPr>
            </w:pPr>
          </w:p>
          <w:p w14:paraId="7C91A41D"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 xml:space="preserve">Agreement </w:t>
            </w:r>
          </w:p>
          <w:p w14:paraId="7A51E072"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 xml:space="preserve">For near-field channel, if necessary, to model the following antenna element-wise channel parameters of direct path between TRP and UE, </w:t>
            </w:r>
          </w:p>
          <w:p w14:paraId="321C759E"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 xml:space="preserve">Angular domain parameters (i.e., </w:t>
            </w:r>
            <w:proofErr w:type="spellStart"/>
            <w:r w:rsidRPr="000F2139">
              <w:t>AoA</w:t>
            </w:r>
            <w:proofErr w:type="spellEnd"/>
            <w:r w:rsidRPr="000F2139">
              <w:t xml:space="preserve">, </w:t>
            </w:r>
            <w:proofErr w:type="spellStart"/>
            <w:r w:rsidRPr="000F2139">
              <w:t>AoD</w:t>
            </w:r>
            <w:proofErr w:type="spellEnd"/>
            <w:r w:rsidRPr="000F2139">
              <w:t xml:space="preserve">, </w:t>
            </w:r>
            <w:proofErr w:type="spellStart"/>
            <w:r w:rsidRPr="000F2139">
              <w:t>ZoA</w:t>
            </w:r>
            <w:proofErr w:type="spellEnd"/>
            <w:r w:rsidRPr="000F2139">
              <w:t xml:space="preserve">, </w:t>
            </w:r>
            <w:proofErr w:type="spellStart"/>
            <w:r w:rsidRPr="000F2139">
              <w:t>ZoD</w:t>
            </w:r>
            <w:proofErr w:type="spellEnd"/>
            <w:r w:rsidRPr="000F2139">
              <w:t xml:space="preserve">), Delay, </w:t>
            </w:r>
            <w:r w:rsidRPr="000F2139">
              <w:rPr>
                <w:rFonts w:eastAsia="DengXian"/>
                <w:lang w:eastAsia="zh-CN"/>
              </w:rPr>
              <w:t>initial p</w:t>
            </w:r>
            <w:r w:rsidRPr="000F2139">
              <w:t>hase, Doppler shift, Amplitude</w:t>
            </w:r>
          </w:p>
          <w:p w14:paraId="08D90026"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FFS: Impacts on the polarization</w:t>
            </w:r>
          </w:p>
          <w:p w14:paraId="07E76BCE"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following options are considered:</w:t>
            </w:r>
          </w:p>
          <w:p w14:paraId="541F6193"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Option-1: Determined by the locations of both TRP and UE.</w:t>
            </w:r>
          </w:p>
          <w:p w14:paraId="52EF36E4"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 xml:space="preserve">Option-2: Determined by the </w:t>
            </w:r>
            <w:r w:rsidRPr="000F2139">
              <w:rPr>
                <w:rFonts w:eastAsia="DengXian"/>
                <w:lang w:eastAsia="zh-CN"/>
              </w:rPr>
              <w:t xml:space="preserve">antenna </w:t>
            </w:r>
            <w:r w:rsidRPr="000F2139">
              <w:t>element locations of both TRP and UE</w:t>
            </w:r>
          </w:p>
          <w:p w14:paraId="3E19B7A6" w14:textId="77777777" w:rsidR="000F2139" w:rsidRPr="000F2139" w:rsidRDefault="000F2139" w:rsidP="000F2139">
            <w:pPr>
              <w:spacing w:before="0" w:after="0" w:line="240" w:lineRule="auto"/>
              <w:rPr>
                <w:rFonts w:eastAsia="DengXian"/>
                <w:lang w:eastAsia="zh-CN"/>
              </w:rPr>
            </w:pPr>
          </w:p>
          <w:p w14:paraId="7BA72794"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56A65585"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following scenarios defined in TR38.901 should be considered for studying/modelling of spatial non-</w:t>
            </w:r>
            <w:proofErr w:type="gramStart"/>
            <w:r w:rsidRPr="000F2139">
              <w:rPr>
                <w:rFonts w:eastAsia="DengXian"/>
                <w:lang w:eastAsia="zh-CN"/>
              </w:rPr>
              <w:t>stationarity</w:t>
            </w:r>
            <w:proofErr w:type="gramEnd"/>
          </w:p>
          <w:p w14:paraId="462BB9CA" w14:textId="77777777" w:rsidR="000F2139" w:rsidRPr="000F2139" w:rsidRDefault="000F2139" w:rsidP="000F2139">
            <w:pPr>
              <w:numPr>
                <w:ilvl w:val="0"/>
                <w:numId w:val="46"/>
              </w:numPr>
              <w:overflowPunct/>
              <w:autoSpaceDE/>
              <w:autoSpaceDN/>
              <w:adjustRightInd/>
              <w:spacing w:before="0" w:after="0" w:line="240" w:lineRule="auto"/>
              <w:textAlignment w:val="auto"/>
            </w:pPr>
            <w:proofErr w:type="spellStart"/>
            <w:r w:rsidRPr="000F2139">
              <w:t>UMi</w:t>
            </w:r>
            <w:proofErr w:type="spellEnd"/>
            <w:r w:rsidRPr="000F2139">
              <w:t xml:space="preserve">, </w:t>
            </w:r>
            <w:proofErr w:type="spellStart"/>
            <w:r w:rsidRPr="000F2139">
              <w:t>UMa</w:t>
            </w:r>
            <w:proofErr w:type="spellEnd"/>
            <w:r w:rsidRPr="000F2139">
              <w:t>, Indoor office and Indoor factory</w:t>
            </w:r>
          </w:p>
          <w:p w14:paraId="1683587F"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 xml:space="preserve">FFS: </w:t>
            </w:r>
            <w:proofErr w:type="spellStart"/>
            <w:r w:rsidRPr="000F2139">
              <w:t>RMa</w:t>
            </w:r>
            <w:proofErr w:type="spellEnd"/>
            <w:r w:rsidRPr="000F2139">
              <w:t xml:space="preserve"> and other new scenarios</w:t>
            </w:r>
          </w:p>
          <w:p w14:paraId="47E6B902" w14:textId="77777777" w:rsidR="000F2139" w:rsidRPr="000F2139" w:rsidRDefault="000F2139" w:rsidP="000F2139">
            <w:pPr>
              <w:spacing w:before="0" w:after="0" w:line="240" w:lineRule="auto"/>
              <w:rPr>
                <w:b/>
                <w:bCs/>
                <w:i/>
                <w:iCs/>
                <w:highlight w:val="yellow"/>
              </w:rPr>
            </w:pPr>
          </w:p>
          <w:p w14:paraId="79545664" w14:textId="77777777" w:rsidR="000F2139" w:rsidRPr="000F2139" w:rsidRDefault="000F2139" w:rsidP="000F2139">
            <w:pPr>
              <w:spacing w:before="0" w:after="0" w:line="240" w:lineRule="auto"/>
              <w:rPr>
                <w:rFonts w:eastAsia="DengXian"/>
                <w:highlight w:val="green"/>
                <w:lang w:eastAsia="zh-CN"/>
              </w:rPr>
            </w:pPr>
            <w:r w:rsidRPr="000F2139">
              <w:rPr>
                <w:rFonts w:eastAsia="DengXian"/>
                <w:highlight w:val="green"/>
                <w:lang w:eastAsia="zh-CN"/>
              </w:rPr>
              <w:t>Agreement</w:t>
            </w:r>
          </w:p>
          <w:p w14:paraId="33834446"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the modelling of spatial non-stationarity, at least the following options can be studied to identify the impacted ray/cluster and element-pair link:</w:t>
            </w:r>
          </w:p>
          <w:p w14:paraId="4DDEF457"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Option 1: Introducing</w:t>
            </w:r>
            <w:r w:rsidRPr="000F2139">
              <w:rPr>
                <w:rFonts w:eastAsia="DengXian"/>
                <w:lang w:eastAsia="zh-CN"/>
              </w:rPr>
              <w:t xml:space="preserve"> per</w:t>
            </w:r>
            <w:r w:rsidRPr="000F2139">
              <w:t xml:space="preserve"> ray/cluster the visible probability</w:t>
            </w:r>
            <w:r w:rsidRPr="000F2139">
              <w:rPr>
                <w:rFonts w:eastAsia="DengXian"/>
                <w:lang w:eastAsia="zh-CN"/>
              </w:rPr>
              <w:t xml:space="preserve">, or visibility </w:t>
            </w:r>
            <w:r w:rsidRPr="000F2139">
              <w:t>region</w:t>
            </w:r>
            <w:r w:rsidRPr="000F2139">
              <w:rPr>
                <w:rFonts w:eastAsia="DengXian"/>
                <w:lang w:eastAsia="zh-CN"/>
              </w:rPr>
              <w:t xml:space="preserve"> </w:t>
            </w:r>
            <w:r w:rsidRPr="000F2139">
              <w:t xml:space="preserve">for set of </w:t>
            </w:r>
            <w:proofErr w:type="gramStart"/>
            <w:r w:rsidRPr="000F2139">
              <w:t>antenna</w:t>
            </w:r>
            <w:proofErr w:type="gramEnd"/>
            <w:r w:rsidRPr="000F2139">
              <w:t xml:space="preserve"> element</w:t>
            </w:r>
          </w:p>
          <w:p w14:paraId="7D508F4F" w14:textId="77777777" w:rsidR="000F2139" w:rsidRPr="000F2139" w:rsidRDefault="000F2139" w:rsidP="000F2139">
            <w:pPr>
              <w:numPr>
                <w:ilvl w:val="0"/>
                <w:numId w:val="46"/>
              </w:numPr>
              <w:overflowPunct/>
              <w:autoSpaceDE/>
              <w:autoSpaceDN/>
              <w:adjustRightInd/>
              <w:spacing w:before="0" w:after="0" w:line="240" w:lineRule="auto"/>
              <w:textAlignment w:val="auto"/>
            </w:pPr>
            <w:r w:rsidRPr="000F2139">
              <w:t xml:space="preserve">Option 2: Introducing the </w:t>
            </w:r>
            <w:r w:rsidRPr="000F2139">
              <w:rPr>
                <w:rFonts w:eastAsia="DengXian"/>
                <w:lang w:eastAsia="zh-CN"/>
              </w:rPr>
              <w:t xml:space="preserve">physical blocker to emulate the </w:t>
            </w:r>
            <w:r w:rsidRPr="000F2139">
              <w:t>blockage impact on the link for each element-</w:t>
            </w:r>
            <w:proofErr w:type="gramStart"/>
            <w:r w:rsidRPr="000F2139">
              <w:t>pair</w:t>
            </w:r>
            <w:proofErr w:type="gramEnd"/>
            <w:r w:rsidRPr="000F2139">
              <w:t xml:space="preserve">   </w:t>
            </w:r>
          </w:p>
          <w:p w14:paraId="62A18798" w14:textId="4F2289AE" w:rsidR="000F2139" w:rsidRPr="000F2139" w:rsidRDefault="000F2139" w:rsidP="000F2139">
            <w:pPr>
              <w:numPr>
                <w:ilvl w:val="0"/>
                <w:numId w:val="46"/>
              </w:numPr>
              <w:overflowPunct/>
              <w:autoSpaceDE/>
              <w:autoSpaceDN/>
              <w:adjustRightInd/>
              <w:spacing w:before="0" w:after="0" w:line="240" w:lineRule="auto"/>
              <w:textAlignment w:val="auto"/>
            </w:pPr>
            <w:r w:rsidRPr="000F2139">
              <w:t xml:space="preserve">Note: The consistency across antenna elements and across clusters should be guaranteed. </w:t>
            </w:r>
          </w:p>
        </w:tc>
      </w:tr>
    </w:tbl>
    <w:p w14:paraId="221C6F50" w14:textId="77777777" w:rsidR="000F2139" w:rsidRDefault="000F2139" w:rsidP="0064694C">
      <w:pPr>
        <w:jc w:val="both"/>
        <w:rPr>
          <w:lang w:eastAsia="zh-CN"/>
        </w:rPr>
      </w:pPr>
    </w:p>
    <w:p w14:paraId="62C61F66" w14:textId="5DEF2AAF" w:rsidR="0064694C" w:rsidRDefault="0051536A" w:rsidP="0064694C">
      <w:pPr>
        <w:jc w:val="both"/>
        <w:rPr>
          <w:lang w:eastAsia="zh-CN"/>
        </w:rPr>
      </w:pPr>
      <w:r>
        <w:rPr>
          <w:lang w:eastAsia="zh-CN"/>
        </w:rPr>
        <w:t>In</w:t>
      </w:r>
      <w:r w:rsidR="0064694C" w:rsidRPr="00D71420">
        <w:rPr>
          <w:lang w:eastAsia="zh-CN"/>
        </w:rPr>
        <w:t xml:space="preserve"> this document, </w:t>
      </w:r>
      <w:r w:rsidR="006A1CD1">
        <w:rPr>
          <w:lang w:eastAsia="zh-CN"/>
        </w:rPr>
        <w:t xml:space="preserve">we discuss </w:t>
      </w:r>
      <w:r w:rsidR="004601CB">
        <w:rPr>
          <w:lang w:eastAsia="zh-CN"/>
        </w:rPr>
        <w:t xml:space="preserve">modeling for </w:t>
      </w:r>
      <w:r w:rsidR="0030562E">
        <w:rPr>
          <w:lang w:eastAsia="zh-CN"/>
        </w:rPr>
        <w:t xml:space="preserve">near-field </w:t>
      </w:r>
      <w:r w:rsidR="001805C5">
        <w:rPr>
          <w:lang w:eastAsia="zh-CN"/>
        </w:rPr>
        <w:t xml:space="preserve">communications and </w:t>
      </w:r>
      <w:r w:rsidR="004601CB">
        <w:rPr>
          <w:lang w:eastAsia="zh-CN"/>
        </w:rPr>
        <w:t xml:space="preserve">other </w:t>
      </w:r>
      <w:r w:rsidR="00AC428F">
        <w:rPr>
          <w:lang w:eastAsia="zh-CN"/>
        </w:rPr>
        <w:t>channel model adaptations/extensions</w:t>
      </w:r>
      <w:r w:rsidR="003B22EA">
        <w:rPr>
          <w:lang w:eastAsia="zh-CN"/>
        </w:rPr>
        <w:t>.</w:t>
      </w:r>
    </w:p>
    <w:p w14:paraId="190E9136" w14:textId="7FA11188" w:rsidR="00DE0C1B" w:rsidRDefault="00DE0C1B" w:rsidP="00DE0C1B">
      <w:pPr>
        <w:pStyle w:val="Heading1"/>
        <w:rPr>
          <w:lang w:val="en-US"/>
        </w:rPr>
      </w:pPr>
      <w:r>
        <w:rPr>
          <w:lang w:val="en-US"/>
        </w:rPr>
        <w:t>Discussion on Spatial Non-Stationarity</w:t>
      </w:r>
      <w:r w:rsidR="00BD0111">
        <w:rPr>
          <w:lang w:val="en-US"/>
        </w:rPr>
        <w:t xml:space="preserve"> </w:t>
      </w:r>
      <w:r w:rsidR="00455707">
        <w:rPr>
          <w:lang w:val="en-US"/>
        </w:rPr>
        <w:t>in</w:t>
      </w:r>
      <w:r w:rsidR="00BD0111">
        <w:rPr>
          <w:lang w:val="en-US"/>
        </w:rPr>
        <w:t xml:space="preserve"> Near</w:t>
      </w:r>
      <w:r w:rsidR="00455707">
        <w:rPr>
          <w:lang w:val="en-US"/>
        </w:rPr>
        <w:t>-Field</w:t>
      </w:r>
    </w:p>
    <w:p w14:paraId="5EE58701" w14:textId="4E4456F8" w:rsidR="00DE0C1B" w:rsidRDefault="00DE0C1B" w:rsidP="00DE0C1B">
      <w:pPr>
        <w:pStyle w:val="Heading2"/>
      </w:pPr>
      <w:r>
        <w:t xml:space="preserve">Effective </w:t>
      </w:r>
      <w:r w:rsidR="00F41185">
        <w:t>D</w:t>
      </w:r>
      <w:r>
        <w:t xml:space="preserve">istances for </w:t>
      </w:r>
      <w:r w:rsidR="00F41185">
        <w:t>S</w:t>
      </w:r>
      <w:r>
        <w:t xml:space="preserve">patial </w:t>
      </w:r>
      <w:r w:rsidR="00F41185">
        <w:t>S</w:t>
      </w:r>
      <w:r>
        <w:t>tationarity</w:t>
      </w:r>
    </w:p>
    <w:p w14:paraId="267908A8" w14:textId="019BAAB3" w:rsidR="00DE0C1B" w:rsidRDefault="00DE0C1B" w:rsidP="00DE0C1B">
      <w:pPr>
        <w:jc w:val="both"/>
        <w:rPr>
          <w:lang w:eastAsia="zh-CN"/>
        </w:rPr>
      </w:pPr>
      <w:r>
        <w:rPr>
          <w:lang w:eastAsia="zh-CN"/>
        </w:rPr>
        <w:t xml:space="preserve">The objectives of the study also include spatial non-stationarity aspects. Spatial non-stationarity </w:t>
      </w:r>
      <w:r w:rsidR="00F05B9B">
        <w:rPr>
          <w:lang w:eastAsia="zh-CN"/>
        </w:rPr>
        <w:t>(</w:t>
      </w:r>
      <w:proofErr w:type="spellStart"/>
      <w:r w:rsidR="00F05B9B">
        <w:rPr>
          <w:lang w:eastAsia="zh-CN"/>
        </w:rPr>
        <w:t>SnS</w:t>
      </w:r>
      <w:proofErr w:type="spellEnd"/>
      <w:r w:rsidR="00F05B9B">
        <w:rPr>
          <w:lang w:eastAsia="zh-CN"/>
        </w:rPr>
        <w:t xml:space="preserve">) </w:t>
      </w:r>
      <w:r>
        <w:rPr>
          <w:lang w:eastAsia="zh-CN"/>
        </w:rPr>
        <w:t>may be arising from new considerations on relation between carrier bandwidth, antenna aperture, and wavelength.</w:t>
      </w:r>
    </w:p>
    <w:p w14:paraId="0C4DDFF7" w14:textId="3C9E3C24" w:rsidR="00DE0C1B" w:rsidRDefault="00DE0C1B" w:rsidP="00DE0C1B">
      <w:pPr>
        <w:jc w:val="both"/>
        <w:rPr>
          <w:lang w:eastAsia="zh-CN"/>
        </w:rPr>
      </w:pPr>
      <w:r>
        <w:rPr>
          <w:lang w:eastAsia="zh-CN"/>
        </w:rPr>
        <w:t xml:space="preserve">Traditionally 3GPP RAN1 evaluated scenarios where the radio distance is relatively large compared to the antenna aperture, which allowed considering all antenna elements experiencing the same spatial channel properties, such as propagation delay, cluster angle and power, pathloss, LOS/NLOS state, blockage, etc. </w:t>
      </w:r>
      <w:r>
        <w:rPr>
          <w:lang w:eastAsia="zh-CN"/>
        </w:rPr>
        <w:fldChar w:fldCharType="begin"/>
      </w:r>
      <w:r>
        <w:rPr>
          <w:lang w:eastAsia="zh-CN"/>
        </w:rPr>
        <w:instrText xml:space="preserve"> REF _Ref163146937 \r \h </w:instrText>
      </w:r>
      <w:r>
        <w:rPr>
          <w:lang w:eastAsia="zh-CN"/>
        </w:rPr>
      </w:r>
      <w:r>
        <w:rPr>
          <w:lang w:eastAsia="zh-CN"/>
        </w:rPr>
        <w:fldChar w:fldCharType="separate"/>
      </w:r>
      <w:r w:rsidR="00465379">
        <w:rPr>
          <w:lang w:eastAsia="zh-CN"/>
        </w:rPr>
        <w:t>[5]</w:t>
      </w:r>
      <w:r>
        <w:rPr>
          <w:lang w:eastAsia="zh-CN"/>
        </w:rPr>
        <w:fldChar w:fldCharType="end"/>
      </w:r>
      <w:r>
        <w:rPr>
          <w:lang w:eastAsia="zh-CN"/>
        </w:rPr>
        <w:fldChar w:fldCharType="begin"/>
      </w:r>
      <w:r>
        <w:rPr>
          <w:lang w:eastAsia="zh-CN"/>
        </w:rPr>
        <w:instrText xml:space="preserve"> REF _Ref163146938 \r \h </w:instrText>
      </w:r>
      <w:r>
        <w:rPr>
          <w:lang w:eastAsia="zh-CN"/>
        </w:rPr>
      </w:r>
      <w:r>
        <w:rPr>
          <w:lang w:eastAsia="zh-CN"/>
        </w:rPr>
        <w:fldChar w:fldCharType="separate"/>
      </w:r>
      <w:r w:rsidR="00465379">
        <w:rPr>
          <w:lang w:eastAsia="zh-CN"/>
        </w:rPr>
        <w:t>[6]</w:t>
      </w:r>
      <w:r>
        <w:rPr>
          <w:lang w:eastAsia="zh-CN"/>
        </w:rPr>
        <w:fldChar w:fldCharType="end"/>
      </w:r>
      <w:r>
        <w:rPr>
          <w:lang w:eastAsia="zh-CN"/>
        </w:rPr>
        <w:fldChar w:fldCharType="begin"/>
      </w:r>
      <w:r>
        <w:rPr>
          <w:lang w:eastAsia="zh-CN"/>
        </w:rPr>
        <w:instrText xml:space="preserve"> REF _Ref163146911 \r \h </w:instrText>
      </w:r>
      <w:r>
        <w:rPr>
          <w:lang w:eastAsia="zh-CN"/>
        </w:rPr>
      </w:r>
      <w:r>
        <w:rPr>
          <w:lang w:eastAsia="zh-CN"/>
        </w:rPr>
        <w:fldChar w:fldCharType="separate"/>
      </w:r>
      <w:r w:rsidR="00465379">
        <w:rPr>
          <w:lang w:eastAsia="zh-CN"/>
        </w:rPr>
        <w:t>[7]</w:t>
      </w:r>
      <w:r>
        <w:rPr>
          <w:lang w:eastAsia="zh-CN"/>
        </w:rPr>
        <w:fldChar w:fldCharType="end"/>
      </w:r>
      <w:r>
        <w:rPr>
          <w:lang w:eastAsia="zh-CN"/>
        </w:rPr>
        <w:t>. With the new scenarios emerging as part of the near-field propagation study, such stationarity needs to be validated and confirmed or reconsidered.</w:t>
      </w:r>
    </w:p>
    <w:p w14:paraId="2295AC6C" w14:textId="77777777" w:rsidR="00DE0C1B" w:rsidRDefault="00DE0C1B" w:rsidP="00DE0C1B">
      <w:pPr>
        <w:jc w:val="both"/>
        <w:rPr>
          <w:lang w:eastAsia="zh-CN"/>
        </w:rPr>
      </w:pPr>
      <w:r>
        <w:rPr>
          <w:lang w:eastAsia="zh-CN"/>
        </w:rPr>
        <w:lastRenderedPageBreak/>
        <w:t>In practice, the spatial stationarity is often evaluated by the condition of exceeding Rayleigh distance:</w:t>
      </w:r>
    </w:p>
    <w:p w14:paraId="63046CB8" w14:textId="77777777" w:rsidR="00DE0C1B" w:rsidRDefault="002704CD" w:rsidP="00DE0C1B">
      <w:pPr>
        <w:jc w:val="both"/>
        <w:rPr>
          <w:lang w:eastAsia="zh-CN"/>
        </w:rPr>
      </w:pPr>
      <m:oMathPara>
        <m:oMath>
          <m:r>
            <w:rPr>
              <w:rFonts w:ascii="Cambria Math" w:hAnsi="Cambria Math"/>
              <w:lang w:eastAsia="zh-CN"/>
            </w:rPr>
            <m:t>d&gt;</m:t>
          </m:r>
          <m:f>
            <m:fPr>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num>
            <m:den>
              <m:r>
                <w:rPr>
                  <w:rFonts w:ascii="Cambria Math" w:hAnsi="Cambria Math"/>
                  <w:lang w:eastAsia="zh-CN"/>
                </w:rPr>
                <m:t>λ</m:t>
              </m:r>
            </m:den>
          </m:f>
        </m:oMath>
      </m:oMathPara>
    </w:p>
    <w:p w14:paraId="3BCBC59B" w14:textId="162E44F4" w:rsidR="00DE0C1B" w:rsidRDefault="00DE0C1B" w:rsidP="00DE0C1B">
      <w:pPr>
        <w:jc w:val="both"/>
        <w:rPr>
          <w:lang w:eastAsia="zh-CN"/>
        </w:rPr>
      </w:pPr>
      <w:r>
        <w:rPr>
          <w:lang w:eastAsia="zh-CN"/>
        </w:rPr>
        <w:t xml:space="preserve">where </w:t>
      </w:r>
      <m:oMath>
        <m:r>
          <w:rPr>
            <w:rFonts w:ascii="Cambria Math" w:hAnsi="Cambria Math"/>
            <w:lang w:eastAsia="zh-CN"/>
          </w:rPr>
          <m:t>L</m:t>
        </m:r>
      </m:oMath>
      <w:r>
        <w:rPr>
          <w:lang w:eastAsia="zh-CN"/>
        </w:rPr>
        <w:t xml:space="preserve"> denotes the aperture size of the antenna. One of the key questions would be to understand target antenna apertures </w:t>
      </w:r>
      <m:oMath>
        <m:r>
          <w:rPr>
            <w:rFonts w:ascii="Cambria Math" w:hAnsi="Cambria Math"/>
            <w:lang w:eastAsia="zh-CN"/>
          </w:rPr>
          <m:t>L</m:t>
        </m:r>
      </m:oMath>
      <w:r>
        <w:rPr>
          <w:lang w:eastAsia="zh-CN"/>
        </w:rPr>
        <w:t>. With massive MIMO and extreme MIMO, e.g. 32</w:t>
      </w:r>
      <w:r w:rsidR="009E1841">
        <w:rPr>
          <w:lang w:eastAsia="zh-CN"/>
        </w:rPr>
        <w:t>×</w:t>
      </w:r>
      <w:r>
        <w:rPr>
          <w:lang w:eastAsia="zh-CN"/>
        </w:rPr>
        <w:t>32 or 64</w:t>
      </w:r>
      <w:r w:rsidR="009E1841">
        <w:rPr>
          <w:lang w:eastAsia="zh-CN"/>
        </w:rPr>
        <w:t>×</w:t>
      </w:r>
      <w:r>
        <w:rPr>
          <w:lang w:eastAsia="zh-CN"/>
        </w:rPr>
        <w:t xml:space="preserve">64 antenna elements of half-wavelength the Rayleigh distance estimate is illustrated in </w:t>
      </w:r>
      <w:r w:rsidR="004E43A5">
        <w:rPr>
          <w:lang w:eastAsia="zh-CN"/>
        </w:rPr>
        <w:fldChar w:fldCharType="begin"/>
      </w:r>
      <w:r w:rsidR="004E43A5">
        <w:rPr>
          <w:lang w:eastAsia="zh-CN"/>
        </w:rPr>
        <w:instrText xml:space="preserve"> REF _Ref163158496 \h </w:instrText>
      </w:r>
      <w:r w:rsidR="004E43A5">
        <w:rPr>
          <w:lang w:eastAsia="zh-CN"/>
        </w:rPr>
      </w:r>
      <w:r w:rsidR="004E43A5">
        <w:rPr>
          <w:lang w:eastAsia="zh-CN"/>
        </w:rPr>
        <w:fldChar w:fldCharType="separate"/>
      </w:r>
      <w:r w:rsidR="00465379">
        <w:t xml:space="preserve">Figure </w:t>
      </w:r>
      <w:r w:rsidR="00465379">
        <w:rPr>
          <w:noProof/>
        </w:rPr>
        <w:t>1</w:t>
      </w:r>
      <w:r w:rsidR="004E43A5">
        <w:rPr>
          <w:lang w:eastAsia="zh-CN"/>
        </w:rPr>
        <w:fldChar w:fldCharType="end"/>
      </w:r>
      <w:r>
        <w:rPr>
          <w:lang w:eastAsia="zh-CN"/>
        </w:rPr>
        <w:t>. As it can be seen, in some cases (e.g., 10 GHz, 64</w:t>
      </w:r>
      <w:r w:rsidR="009E1841">
        <w:rPr>
          <w:lang w:eastAsia="zh-CN"/>
        </w:rPr>
        <w:t>×</w:t>
      </w:r>
      <w:r>
        <w:rPr>
          <w:lang w:eastAsia="zh-CN"/>
        </w:rPr>
        <w:t>64 antenna the distance is ~250 meters) the Rayleigh distance becomes comparable to a micro-cell radius. Below these distances, the spatial stationarity assumption may not be applicable anymore.</w:t>
      </w:r>
    </w:p>
    <w:p w14:paraId="1368A154" w14:textId="77777777" w:rsidR="00DE0C1B" w:rsidRDefault="00DE0C1B" w:rsidP="00DE0C1B">
      <w:pPr>
        <w:jc w:val="center"/>
        <w:rPr>
          <w:lang w:eastAsia="zh-CN"/>
        </w:rPr>
      </w:pPr>
      <w:r w:rsidRPr="00B50466">
        <w:rPr>
          <w:noProof/>
          <w:lang w:eastAsia="zh-CN"/>
        </w:rPr>
        <w:drawing>
          <wp:inline distT="0" distB="0" distL="0" distR="0" wp14:anchorId="615D01EB" wp14:editId="481F7EFE">
            <wp:extent cx="4226560" cy="2328839"/>
            <wp:effectExtent l="0" t="0" r="0" b="0"/>
            <wp:docPr id="2026274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9214" cy="2330301"/>
                    </a:xfrm>
                    <a:prstGeom prst="rect">
                      <a:avLst/>
                    </a:prstGeom>
                    <a:noFill/>
                    <a:ln>
                      <a:noFill/>
                    </a:ln>
                  </pic:spPr>
                </pic:pic>
              </a:graphicData>
            </a:graphic>
          </wp:inline>
        </w:drawing>
      </w:r>
    </w:p>
    <w:p w14:paraId="3001DB13" w14:textId="39EC88BF" w:rsidR="00DE0C1B" w:rsidRPr="002B51CD" w:rsidRDefault="00DE0C1B" w:rsidP="00DE0C1B">
      <w:pPr>
        <w:pStyle w:val="Caption"/>
        <w:jc w:val="center"/>
        <w:rPr>
          <w:bCs w:val="0"/>
        </w:rPr>
      </w:pPr>
      <w:bookmarkStart w:id="4" w:name="_Ref163158496"/>
      <w:r>
        <w:t xml:space="preserve">Figure </w:t>
      </w:r>
      <w:r w:rsidR="00F559BA">
        <w:fldChar w:fldCharType="begin"/>
      </w:r>
      <w:r w:rsidR="00F559BA">
        <w:instrText xml:space="preserve"> SEQ Figure \* ARABIC </w:instrText>
      </w:r>
      <w:r w:rsidR="00F559BA">
        <w:fldChar w:fldCharType="separate"/>
      </w:r>
      <w:r w:rsidR="00465379">
        <w:rPr>
          <w:noProof/>
        </w:rPr>
        <w:t>1</w:t>
      </w:r>
      <w:r w:rsidR="00F559BA">
        <w:rPr>
          <w:noProof/>
        </w:rPr>
        <w:fldChar w:fldCharType="end"/>
      </w:r>
      <w:bookmarkEnd w:id="4"/>
      <w:r>
        <w:t>. Rayleigh distance estimate depending on the carrier frequency and antenna dimensions.</w:t>
      </w:r>
    </w:p>
    <w:p w14:paraId="365C2B01" w14:textId="383C3920" w:rsidR="00DE0C1B" w:rsidRDefault="00DE0C1B" w:rsidP="00DE0C1B">
      <w:pPr>
        <w:jc w:val="both"/>
        <w:rPr>
          <w:lang w:eastAsia="zh-CN"/>
        </w:rPr>
      </w:pPr>
      <w:r>
        <w:rPr>
          <w:lang w:eastAsia="zh-CN"/>
        </w:rPr>
        <w:t xml:space="preserve">Another measure of spatial stationarity would be checking whether gNB antenna apertures are comparable with the correlation distances for spatial channel propagation parameters. In the table below, the spatial consistency variables are being copied from TR 38.901 </w:t>
      </w:r>
      <w:r>
        <w:rPr>
          <w:lang w:eastAsia="zh-CN"/>
        </w:rPr>
        <w:fldChar w:fldCharType="begin"/>
      </w:r>
      <w:r>
        <w:rPr>
          <w:lang w:eastAsia="zh-CN"/>
        </w:rPr>
        <w:instrText xml:space="preserve"> REF _Ref163127468 \r \h </w:instrText>
      </w:r>
      <w:r>
        <w:rPr>
          <w:lang w:eastAsia="zh-CN"/>
        </w:rPr>
      </w:r>
      <w:r>
        <w:rPr>
          <w:lang w:eastAsia="zh-CN"/>
        </w:rPr>
        <w:fldChar w:fldCharType="separate"/>
      </w:r>
      <w:r w:rsidR="00465379">
        <w:rPr>
          <w:lang w:eastAsia="zh-CN"/>
        </w:rPr>
        <w:t>[1]</w:t>
      </w:r>
      <w:r>
        <w:rPr>
          <w:lang w:eastAsia="zh-CN"/>
        </w:rPr>
        <w:fldChar w:fldCharType="end"/>
      </w:r>
      <w:r>
        <w:rPr>
          <w:lang w:eastAsia="zh-CN"/>
        </w:rPr>
        <w:t>. It can be observed that the correlation distances are rather large compared to typical antenna array dimensions.</w:t>
      </w:r>
    </w:p>
    <w:p w14:paraId="08EA84E8" w14:textId="77777777" w:rsidR="00DE0C1B" w:rsidRPr="00F338C4" w:rsidRDefault="00DE0C1B" w:rsidP="00DE0C1B">
      <w:pPr>
        <w:pStyle w:val="TH"/>
        <w:keepNext w:val="0"/>
        <w:keepLines w:val="0"/>
        <w:rPr>
          <w:sz w:val="18"/>
          <w:szCs w:val="18"/>
          <w:lang w:eastAsia="ko-KR"/>
        </w:rPr>
      </w:pPr>
      <w:r w:rsidRPr="00F338C4">
        <w:rPr>
          <w:sz w:val="18"/>
          <w:szCs w:val="18"/>
          <w:lang w:eastAsia="ko-KR"/>
        </w:rPr>
        <w:t xml:space="preserve">TR 38.901, Table </w:t>
      </w:r>
      <w:r w:rsidRPr="00F338C4">
        <w:rPr>
          <w:sz w:val="18"/>
          <w:szCs w:val="18"/>
          <w:lang w:eastAsia="zh-CN"/>
        </w:rPr>
        <w:t>7.6.</w:t>
      </w:r>
      <w:r w:rsidRPr="00F338C4">
        <w:rPr>
          <w:sz w:val="18"/>
          <w:szCs w:val="18"/>
          <w:lang w:eastAsia="ko-KR"/>
        </w:rPr>
        <w:t>3.1</w:t>
      </w:r>
      <w:r w:rsidRPr="00F338C4">
        <w:rPr>
          <w:sz w:val="18"/>
          <w:szCs w:val="18"/>
          <w:lang w:eastAsia="zh-CN"/>
        </w:rPr>
        <w:t>-2</w:t>
      </w:r>
      <w:r w:rsidRPr="00F338C4">
        <w:rPr>
          <w:sz w:val="18"/>
          <w:szCs w:val="18"/>
          <w:lang w:eastAsia="ko-KR"/>
        </w:rPr>
        <w:t xml:space="preserve"> Correlation distance for spatial consistency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746"/>
        <w:gridCol w:w="504"/>
        <w:gridCol w:w="577"/>
        <w:gridCol w:w="400"/>
        <w:gridCol w:w="682"/>
        <w:gridCol w:w="816"/>
        <w:gridCol w:w="599"/>
        <w:gridCol w:w="682"/>
        <w:gridCol w:w="816"/>
        <w:gridCol w:w="599"/>
        <w:gridCol w:w="877"/>
        <w:gridCol w:w="1664"/>
      </w:tblGrid>
      <w:tr w:rsidR="00DE0C1B" w:rsidRPr="00F338C4" w14:paraId="7FD230A9" w14:textId="77777777" w:rsidTr="00576592">
        <w:trPr>
          <w:cantSplit/>
          <w:trHeight w:val="22"/>
          <w:jc w:val="center"/>
        </w:trPr>
        <w:tc>
          <w:tcPr>
            <w:tcW w:w="1688" w:type="dxa"/>
            <w:vMerge w:val="restar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7F96CF5"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Correlation distance in [m]</w:t>
            </w:r>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6D5C115" w14:textId="77777777" w:rsidR="00DE0C1B" w:rsidRPr="00F338C4" w:rsidRDefault="00DE0C1B" w:rsidP="00576592">
            <w:pPr>
              <w:pStyle w:val="TAH"/>
              <w:keepNext w:val="0"/>
              <w:keepLines w:val="0"/>
              <w:rPr>
                <w:sz w:val="16"/>
                <w:szCs w:val="18"/>
                <w:lang w:val="en-US" w:eastAsia="ko-KR"/>
              </w:rPr>
            </w:pPr>
            <w:proofErr w:type="spellStart"/>
            <w:r w:rsidRPr="00F338C4">
              <w:rPr>
                <w:sz w:val="16"/>
                <w:szCs w:val="18"/>
                <w:lang w:val="en-US" w:eastAsia="ko-KR"/>
              </w:rPr>
              <w:t>RMa</w:t>
            </w:r>
            <w:proofErr w:type="spellEnd"/>
          </w:p>
        </w:tc>
        <w:tc>
          <w:tcPr>
            <w:tcW w:w="2027" w:type="dxa"/>
            <w:gridSpan w:val="3"/>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15D0071" w14:textId="77777777" w:rsidR="00DE0C1B" w:rsidRPr="00F338C4" w:rsidRDefault="00DE0C1B" w:rsidP="00576592">
            <w:pPr>
              <w:pStyle w:val="TAH"/>
              <w:keepNext w:val="0"/>
              <w:keepLines w:val="0"/>
              <w:rPr>
                <w:sz w:val="16"/>
                <w:szCs w:val="18"/>
                <w:lang w:val="en-US" w:eastAsia="ko-KR"/>
              </w:rPr>
            </w:pPr>
            <w:proofErr w:type="spellStart"/>
            <w:r w:rsidRPr="00F338C4">
              <w:rPr>
                <w:sz w:val="16"/>
                <w:szCs w:val="18"/>
                <w:lang w:val="en-US" w:eastAsia="ko-KR"/>
              </w:rPr>
              <w:t>UMi</w:t>
            </w:r>
            <w:proofErr w:type="spellEnd"/>
          </w:p>
        </w:tc>
        <w:tc>
          <w:tcPr>
            <w:tcW w:w="2027" w:type="dxa"/>
            <w:gridSpan w:val="3"/>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7E6E9A3" w14:textId="77777777" w:rsidR="00DE0C1B" w:rsidRPr="00F338C4" w:rsidRDefault="00DE0C1B" w:rsidP="00576592">
            <w:pPr>
              <w:pStyle w:val="TAH"/>
              <w:keepNext w:val="0"/>
              <w:keepLines w:val="0"/>
              <w:rPr>
                <w:sz w:val="16"/>
                <w:szCs w:val="18"/>
                <w:lang w:val="en-US" w:eastAsia="ko-KR"/>
              </w:rPr>
            </w:pPr>
            <w:proofErr w:type="spellStart"/>
            <w:r w:rsidRPr="00F338C4">
              <w:rPr>
                <w:sz w:val="16"/>
                <w:szCs w:val="18"/>
                <w:lang w:val="en-US" w:eastAsia="ko-KR"/>
              </w:rPr>
              <w:t>UMa</w:t>
            </w:r>
            <w:proofErr w:type="spellEnd"/>
          </w:p>
        </w:tc>
        <w:tc>
          <w:tcPr>
            <w:tcW w:w="848" w:type="dxa"/>
            <w:vMerge w:val="restar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09DCBFD"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Indoor</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0A75E1D" w14:textId="77777777" w:rsidR="00DE0C1B" w:rsidRPr="00F338C4" w:rsidRDefault="00DE0C1B" w:rsidP="00576592">
            <w:pPr>
              <w:pStyle w:val="TAH"/>
              <w:keepNext w:val="0"/>
              <w:keepLines w:val="0"/>
              <w:rPr>
                <w:sz w:val="16"/>
                <w:szCs w:val="18"/>
                <w:lang w:val="en-US" w:eastAsia="ko-KR"/>
              </w:rPr>
            </w:pPr>
            <w:proofErr w:type="spellStart"/>
            <w:r w:rsidRPr="00F338C4">
              <w:rPr>
                <w:sz w:val="16"/>
                <w:szCs w:val="18"/>
                <w:lang w:val="en-US" w:eastAsia="ko-KR"/>
              </w:rPr>
              <w:t>InF</w:t>
            </w:r>
            <w:proofErr w:type="spellEnd"/>
          </w:p>
        </w:tc>
      </w:tr>
      <w:tr w:rsidR="00DE0C1B" w:rsidRPr="005F28A8" w14:paraId="54994935" w14:textId="77777777" w:rsidTr="00576592">
        <w:trPr>
          <w:cantSplit/>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B117" w14:textId="77777777" w:rsidR="00DE0C1B" w:rsidRPr="00F338C4" w:rsidRDefault="00DE0C1B" w:rsidP="00576592">
            <w:pPr>
              <w:spacing w:after="0"/>
              <w:rPr>
                <w:rFonts w:ascii="Arial" w:hAnsi="Arial"/>
                <w:b/>
                <w:sz w:val="16"/>
                <w:szCs w:val="18"/>
                <w:lang w:eastAsia="ko-KR"/>
              </w:rPr>
            </w:pPr>
          </w:p>
        </w:tc>
        <w:tc>
          <w:tcPr>
            <w:tcW w:w="487" w:type="dxa"/>
            <w:tcBorders>
              <w:top w:val="single" w:sz="4" w:space="0" w:color="auto"/>
              <w:left w:val="single" w:sz="4" w:space="0" w:color="auto"/>
              <w:bottom w:val="single" w:sz="4" w:space="0" w:color="auto"/>
              <w:right w:val="single" w:sz="4" w:space="0" w:color="auto"/>
            </w:tcBorders>
            <w:shd w:val="clear" w:color="auto" w:fill="D9D9D9"/>
            <w:hideMark/>
          </w:tcPr>
          <w:p w14:paraId="7F139632"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LOS</w:t>
            </w:r>
          </w:p>
        </w:tc>
        <w:tc>
          <w:tcPr>
            <w:tcW w:w="558" w:type="dxa"/>
            <w:tcBorders>
              <w:top w:val="single" w:sz="4" w:space="0" w:color="auto"/>
              <w:left w:val="single" w:sz="4" w:space="0" w:color="auto"/>
              <w:bottom w:val="single" w:sz="4" w:space="0" w:color="auto"/>
              <w:right w:val="single" w:sz="4" w:space="0" w:color="auto"/>
            </w:tcBorders>
            <w:shd w:val="clear" w:color="auto" w:fill="D9D9D9"/>
            <w:hideMark/>
          </w:tcPr>
          <w:p w14:paraId="2D75EA03"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NLOS</w:t>
            </w:r>
          </w:p>
        </w:tc>
        <w:tc>
          <w:tcPr>
            <w:tcW w:w="387" w:type="dxa"/>
            <w:tcBorders>
              <w:top w:val="single" w:sz="4" w:space="0" w:color="auto"/>
              <w:left w:val="single" w:sz="4" w:space="0" w:color="auto"/>
              <w:bottom w:val="single" w:sz="4" w:space="0" w:color="auto"/>
              <w:right w:val="single" w:sz="4" w:space="0" w:color="auto"/>
            </w:tcBorders>
            <w:shd w:val="clear" w:color="auto" w:fill="D9D9D9"/>
            <w:hideMark/>
          </w:tcPr>
          <w:p w14:paraId="1F9F33A8"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O2I</w:t>
            </w:r>
          </w:p>
        </w:tc>
        <w:tc>
          <w:tcPr>
            <w:tcW w:w="65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98D8135"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LOS</w:t>
            </w:r>
          </w:p>
        </w:tc>
        <w:tc>
          <w:tcPr>
            <w:tcW w:w="78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4A2AB8B"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NLOS</w:t>
            </w:r>
          </w:p>
        </w:tc>
        <w:tc>
          <w:tcPr>
            <w:tcW w:w="57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F9BAC70"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O2I</w:t>
            </w:r>
          </w:p>
        </w:tc>
        <w:tc>
          <w:tcPr>
            <w:tcW w:w="65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23346B0"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LOS</w:t>
            </w:r>
          </w:p>
        </w:tc>
        <w:tc>
          <w:tcPr>
            <w:tcW w:w="78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42BAD79"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NLOS</w:t>
            </w:r>
          </w:p>
        </w:tc>
        <w:tc>
          <w:tcPr>
            <w:tcW w:w="57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5AAAC522"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O2I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A2CF" w14:textId="77777777" w:rsidR="00DE0C1B" w:rsidRPr="00F338C4" w:rsidRDefault="00DE0C1B" w:rsidP="00576592">
            <w:pPr>
              <w:spacing w:after="0"/>
              <w:rPr>
                <w:rFonts w:ascii="Arial" w:hAnsi="Arial"/>
                <w:b/>
                <w:sz w:val="16"/>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7C9E5" w14:textId="77777777" w:rsidR="00DE0C1B" w:rsidRPr="00F338C4" w:rsidRDefault="00DE0C1B" w:rsidP="00576592">
            <w:pPr>
              <w:spacing w:after="0"/>
              <w:rPr>
                <w:rFonts w:ascii="Arial" w:hAnsi="Arial"/>
                <w:b/>
                <w:sz w:val="16"/>
                <w:szCs w:val="18"/>
                <w:lang w:eastAsia="ko-KR"/>
              </w:rPr>
            </w:pPr>
          </w:p>
        </w:tc>
      </w:tr>
      <w:tr w:rsidR="00DE0C1B" w:rsidRPr="00F338C4" w14:paraId="55A57A29" w14:textId="77777777" w:rsidTr="00576592">
        <w:trPr>
          <w:cantSplit/>
          <w:trHeight w:val="22"/>
          <w:jc w:val="center"/>
        </w:trPr>
        <w:tc>
          <w:tcPr>
            <w:tcW w:w="168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9A4921" w14:textId="77777777" w:rsidR="00DE0C1B" w:rsidRPr="00F338C4" w:rsidRDefault="00DE0C1B" w:rsidP="00576592">
            <w:pPr>
              <w:pStyle w:val="TAL"/>
              <w:keepNext w:val="0"/>
              <w:keepLines w:val="0"/>
              <w:rPr>
                <w:sz w:val="16"/>
                <w:szCs w:val="18"/>
                <w:lang w:eastAsia="ko-KR"/>
              </w:rPr>
            </w:pPr>
            <w:r w:rsidRPr="00F338C4">
              <w:rPr>
                <w:sz w:val="16"/>
                <w:szCs w:val="18"/>
                <w:lang w:eastAsia="ko-KR"/>
              </w:rPr>
              <w:t>Cluster and ray specific random variables</w:t>
            </w:r>
          </w:p>
        </w:tc>
        <w:tc>
          <w:tcPr>
            <w:tcW w:w="487" w:type="dxa"/>
            <w:tcBorders>
              <w:top w:val="single" w:sz="4" w:space="0" w:color="auto"/>
              <w:left w:val="single" w:sz="4" w:space="0" w:color="auto"/>
              <w:bottom w:val="single" w:sz="4" w:space="0" w:color="auto"/>
              <w:right w:val="single" w:sz="4" w:space="0" w:color="auto"/>
            </w:tcBorders>
            <w:hideMark/>
          </w:tcPr>
          <w:p w14:paraId="14F4266C"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558" w:type="dxa"/>
            <w:tcBorders>
              <w:top w:val="single" w:sz="4" w:space="0" w:color="auto"/>
              <w:left w:val="single" w:sz="4" w:space="0" w:color="auto"/>
              <w:bottom w:val="single" w:sz="4" w:space="0" w:color="auto"/>
              <w:right w:val="single" w:sz="4" w:space="0" w:color="auto"/>
            </w:tcBorders>
            <w:hideMark/>
          </w:tcPr>
          <w:p w14:paraId="7572AFE2"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60</w:t>
            </w:r>
          </w:p>
        </w:tc>
        <w:tc>
          <w:tcPr>
            <w:tcW w:w="387" w:type="dxa"/>
            <w:tcBorders>
              <w:top w:val="single" w:sz="4" w:space="0" w:color="auto"/>
              <w:left w:val="single" w:sz="4" w:space="0" w:color="auto"/>
              <w:bottom w:val="single" w:sz="4" w:space="0" w:color="auto"/>
              <w:right w:val="single" w:sz="4" w:space="0" w:color="auto"/>
            </w:tcBorders>
            <w:hideMark/>
          </w:tcPr>
          <w:p w14:paraId="4BD26936"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15</w:t>
            </w:r>
          </w:p>
        </w:tc>
        <w:tc>
          <w:tcPr>
            <w:tcW w:w="6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1B1D0C"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12</w:t>
            </w:r>
          </w:p>
        </w:tc>
        <w:tc>
          <w:tcPr>
            <w:tcW w:w="78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364CCC"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15</w:t>
            </w:r>
          </w:p>
        </w:tc>
        <w:tc>
          <w:tcPr>
            <w:tcW w:w="57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2CF61D"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15</w:t>
            </w:r>
          </w:p>
        </w:tc>
        <w:tc>
          <w:tcPr>
            <w:tcW w:w="6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EAA5BB"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40</w:t>
            </w:r>
          </w:p>
        </w:tc>
        <w:tc>
          <w:tcPr>
            <w:tcW w:w="78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E4BFB0"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57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9AAB16"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15</w:t>
            </w:r>
          </w:p>
        </w:tc>
        <w:tc>
          <w:tcPr>
            <w:tcW w:w="8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A25743"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10</w:t>
            </w:r>
          </w:p>
        </w:tc>
        <w:tc>
          <w:tcPr>
            <w:tcW w:w="1609" w:type="dxa"/>
            <w:tcBorders>
              <w:top w:val="single" w:sz="4" w:space="0" w:color="auto"/>
              <w:left w:val="single" w:sz="4" w:space="0" w:color="auto"/>
              <w:bottom w:val="single" w:sz="4" w:space="0" w:color="auto"/>
              <w:right w:val="single" w:sz="4" w:space="0" w:color="auto"/>
            </w:tcBorders>
            <w:hideMark/>
          </w:tcPr>
          <w:p w14:paraId="06FA9151"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10</w:t>
            </w:r>
          </w:p>
        </w:tc>
      </w:tr>
      <w:tr w:rsidR="00DE0C1B" w:rsidRPr="00F338C4" w14:paraId="48C2785A" w14:textId="77777777" w:rsidTr="00576592">
        <w:trPr>
          <w:cantSplit/>
          <w:trHeight w:val="22"/>
          <w:jc w:val="center"/>
        </w:trPr>
        <w:tc>
          <w:tcPr>
            <w:tcW w:w="168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4C5767" w14:textId="77777777" w:rsidR="00DE0C1B" w:rsidRPr="00F338C4" w:rsidRDefault="00DE0C1B" w:rsidP="00576592">
            <w:pPr>
              <w:pStyle w:val="TAL"/>
              <w:keepNext w:val="0"/>
              <w:keepLines w:val="0"/>
              <w:rPr>
                <w:sz w:val="16"/>
                <w:szCs w:val="18"/>
                <w:lang w:eastAsia="ko-KR"/>
              </w:rPr>
            </w:pPr>
            <w:r w:rsidRPr="00F338C4">
              <w:rPr>
                <w:sz w:val="16"/>
                <w:szCs w:val="18"/>
                <w:lang w:eastAsia="ko-KR"/>
              </w:rPr>
              <w:t xml:space="preserve">LOS/NLOS state </w:t>
            </w:r>
          </w:p>
        </w:tc>
        <w:tc>
          <w:tcPr>
            <w:tcW w:w="1432" w:type="dxa"/>
            <w:gridSpan w:val="3"/>
            <w:tcBorders>
              <w:top w:val="single" w:sz="4" w:space="0" w:color="auto"/>
              <w:left w:val="single" w:sz="4" w:space="0" w:color="auto"/>
              <w:bottom w:val="single" w:sz="4" w:space="0" w:color="auto"/>
              <w:right w:val="single" w:sz="4" w:space="0" w:color="auto"/>
            </w:tcBorders>
            <w:hideMark/>
          </w:tcPr>
          <w:p w14:paraId="33C1E276"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60</w:t>
            </w:r>
          </w:p>
        </w:tc>
        <w:tc>
          <w:tcPr>
            <w:tcW w:w="202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198CC1"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202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399151"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8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88BC06"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10</w:t>
            </w:r>
          </w:p>
        </w:tc>
        <w:tc>
          <w:tcPr>
            <w:tcW w:w="1609" w:type="dxa"/>
            <w:tcBorders>
              <w:top w:val="single" w:sz="4" w:space="0" w:color="auto"/>
              <w:left w:val="single" w:sz="4" w:space="0" w:color="auto"/>
              <w:bottom w:val="single" w:sz="4" w:space="0" w:color="auto"/>
              <w:right w:val="single" w:sz="4" w:space="0" w:color="auto"/>
            </w:tcBorders>
            <w:hideMark/>
          </w:tcPr>
          <w:p w14:paraId="1EA205BA" w14:textId="77777777" w:rsidR="00DE0C1B" w:rsidRPr="00F338C4" w:rsidRDefault="005C7C61" w:rsidP="00576592">
            <w:pPr>
              <w:pStyle w:val="TAC"/>
              <w:keepNext w:val="0"/>
              <w:keepLines w:val="0"/>
              <w:rPr>
                <w:sz w:val="16"/>
                <w:szCs w:val="18"/>
                <w:lang w:val="en-US" w:eastAsia="ko-KR"/>
              </w:rPr>
            </w:pPr>
            <m:oMathPara>
              <m:oMath>
                <m:f>
                  <m:fPr>
                    <m:type m:val="lin"/>
                    <m:ctrlPr>
                      <w:rPr>
                        <w:rFonts w:ascii="Cambria Math" w:hAnsi="Cambria Math"/>
                        <w:i/>
                        <w:sz w:val="16"/>
                        <w:szCs w:val="18"/>
                        <w:lang w:val="en-US" w:eastAsia="ko-KR"/>
                      </w:rPr>
                    </m:ctrlPr>
                  </m:fPr>
                  <m:num>
                    <m:sSub>
                      <m:sSubPr>
                        <m:ctrlPr>
                          <w:rPr>
                            <w:rFonts w:ascii="Cambria Math" w:hAnsi="Cambria Math"/>
                            <w:i/>
                            <w:sz w:val="16"/>
                            <w:szCs w:val="18"/>
                            <w:lang w:val="en-US" w:eastAsia="ko-KR"/>
                          </w:rPr>
                        </m:ctrlPr>
                      </m:sSubPr>
                      <m:e>
                        <m:r>
                          <w:rPr>
                            <w:rFonts w:ascii="Cambria Math" w:hAnsi="Cambria Math"/>
                            <w:sz w:val="16"/>
                            <w:szCs w:val="18"/>
                            <w:lang w:val="en-US" w:eastAsia="ko-KR"/>
                          </w:rPr>
                          <m:t>d</m:t>
                        </m:r>
                      </m:e>
                      <m:sub>
                        <m:r>
                          <w:rPr>
                            <w:rFonts w:ascii="Cambria Math" w:hAnsi="Cambria Math"/>
                            <w:sz w:val="16"/>
                            <w:szCs w:val="18"/>
                            <w:lang w:val="en-US" w:eastAsia="ko-KR"/>
                          </w:rPr>
                          <m:t>clutter</m:t>
                        </m:r>
                      </m:sub>
                    </m:sSub>
                  </m:num>
                  <m:den>
                    <m:r>
                      <w:rPr>
                        <w:rFonts w:ascii="Cambria Math" w:hAnsi="Cambria Math"/>
                        <w:sz w:val="16"/>
                        <w:szCs w:val="18"/>
                        <w:lang w:val="en-US" w:eastAsia="ko-KR"/>
                      </w:rPr>
                      <m:t>2</m:t>
                    </m:r>
                  </m:den>
                </m:f>
              </m:oMath>
            </m:oMathPara>
          </w:p>
        </w:tc>
      </w:tr>
      <w:tr w:rsidR="00DE0C1B" w:rsidRPr="00F338C4" w14:paraId="365A248D" w14:textId="77777777" w:rsidTr="00576592">
        <w:trPr>
          <w:cantSplit/>
          <w:trHeight w:val="22"/>
          <w:jc w:val="center"/>
        </w:trPr>
        <w:tc>
          <w:tcPr>
            <w:tcW w:w="168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8FEEFB" w14:textId="77777777" w:rsidR="00DE0C1B" w:rsidRPr="00F338C4" w:rsidRDefault="00DE0C1B" w:rsidP="00576592">
            <w:pPr>
              <w:pStyle w:val="TAL"/>
              <w:keepNext w:val="0"/>
              <w:keepLines w:val="0"/>
              <w:rPr>
                <w:sz w:val="16"/>
                <w:szCs w:val="18"/>
                <w:lang w:eastAsia="ko-KR"/>
              </w:rPr>
            </w:pPr>
            <w:r w:rsidRPr="00F338C4">
              <w:rPr>
                <w:sz w:val="16"/>
                <w:szCs w:val="18"/>
                <w:lang w:eastAsia="ko-KR"/>
              </w:rPr>
              <w:t>Indoor/outdoor state</w:t>
            </w:r>
          </w:p>
        </w:tc>
        <w:tc>
          <w:tcPr>
            <w:tcW w:w="1432" w:type="dxa"/>
            <w:gridSpan w:val="3"/>
            <w:tcBorders>
              <w:top w:val="single" w:sz="4" w:space="0" w:color="auto"/>
              <w:left w:val="single" w:sz="4" w:space="0" w:color="auto"/>
              <w:bottom w:val="single" w:sz="4" w:space="0" w:color="auto"/>
              <w:right w:val="single" w:sz="4" w:space="0" w:color="auto"/>
            </w:tcBorders>
            <w:hideMark/>
          </w:tcPr>
          <w:p w14:paraId="17D00EAB"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202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CF76C9"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202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0CCD7E"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8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437C3"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N/A</w:t>
            </w:r>
          </w:p>
        </w:tc>
        <w:tc>
          <w:tcPr>
            <w:tcW w:w="1609" w:type="dxa"/>
            <w:tcBorders>
              <w:top w:val="single" w:sz="4" w:space="0" w:color="auto"/>
              <w:left w:val="single" w:sz="4" w:space="0" w:color="auto"/>
              <w:bottom w:val="single" w:sz="4" w:space="0" w:color="auto"/>
              <w:right w:val="single" w:sz="4" w:space="0" w:color="auto"/>
            </w:tcBorders>
            <w:hideMark/>
          </w:tcPr>
          <w:p w14:paraId="0D4BF747"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N/A</w:t>
            </w:r>
          </w:p>
        </w:tc>
      </w:tr>
    </w:tbl>
    <w:p w14:paraId="3B39132F" w14:textId="77777777" w:rsidR="00DE0C1B" w:rsidRDefault="00DE0C1B" w:rsidP="00DE0C1B">
      <w:pPr>
        <w:rPr>
          <w:lang w:eastAsia="zh-CN"/>
        </w:rPr>
      </w:pPr>
    </w:p>
    <w:p w14:paraId="361BD28B" w14:textId="301F4472" w:rsidR="00224DC0" w:rsidRDefault="00E82A1D" w:rsidP="004A49A8">
      <w:pPr>
        <w:jc w:val="both"/>
        <w:rPr>
          <w:lang w:eastAsia="zh-CN"/>
        </w:rPr>
      </w:pPr>
      <w:r>
        <w:rPr>
          <w:lang w:eastAsia="zh-CN"/>
        </w:rPr>
        <w:t xml:space="preserve">Although there are </w:t>
      </w:r>
      <w:r w:rsidR="00A36EC3">
        <w:rPr>
          <w:lang w:eastAsia="zh-CN"/>
        </w:rPr>
        <w:t xml:space="preserve">criteria available </w:t>
      </w:r>
      <w:r w:rsidR="00333805">
        <w:rPr>
          <w:lang w:eastAsia="zh-CN"/>
        </w:rPr>
        <w:t xml:space="preserve">to check whether the </w:t>
      </w:r>
      <w:proofErr w:type="spellStart"/>
      <w:r w:rsidR="00F05B9B">
        <w:rPr>
          <w:lang w:eastAsia="zh-CN"/>
        </w:rPr>
        <w:t>SnS</w:t>
      </w:r>
      <w:proofErr w:type="spellEnd"/>
      <w:r w:rsidR="00B52930">
        <w:rPr>
          <w:lang w:eastAsia="zh-CN"/>
        </w:rPr>
        <w:t xml:space="preserve"> </w:t>
      </w:r>
      <w:r w:rsidR="000F578A">
        <w:rPr>
          <w:lang w:eastAsia="zh-CN"/>
        </w:rPr>
        <w:t xml:space="preserve">may </w:t>
      </w:r>
      <w:r w:rsidR="00FC3856">
        <w:rPr>
          <w:lang w:eastAsia="zh-CN"/>
        </w:rPr>
        <w:t xml:space="preserve">take </w:t>
      </w:r>
      <w:r w:rsidR="00374BD2">
        <w:rPr>
          <w:lang w:eastAsia="zh-CN"/>
        </w:rPr>
        <w:t xml:space="preserve">effect </w:t>
      </w:r>
      <w:r w:rsidR="00B126FA">
        <w:rPr>
          <w:lang w:eastAsia="zh-CN"/>
        </w:rPr>
        <w:t xml:space="preserve">on the MIMO propagation channel, </w:t>
      </w:r>
      <w:r w:rsidR="00DE1406">
        <w:rPr>
          <w:lang w:eastAsia="zh-CN"/>
        </w:rPr>
        <w:t xml:space="preserve">practical considerations regarding </w:t>
      </w:r>
      <w:r w:rsidR="00C73D4B">
        <w:rPr>
          <w:lang w:eastAsia="zh-CN"/>
        </w:rPr>
        <w:t xml:space="preserve">the accuracy and complexity tradeoff need to be discussed. </w:t>
      </w:r>
      <w:r w:rsidR="00DA5FA3">
        <w:rPr>
          <w:lang w:eastAsia="zh-CN"/>
        </w:rPr>
        <w:t xml:space="preserve">As an example, whether modeling of </w:t>
      </w:r>
      <w:proofErr w:type="spellStart"/>
      <w:r w:rsidR="005128F5">
        <w:rPr>
          <w:lang w:eastAsia="zh-CN"/>
        </w:rPr>
        <w:t>SnS</w:t>
      </w:r>
      <w:proofErr w:type="spellEnd"/>
      <w:r w:rsidR="005128F5">
        <w:rPr>
          <w:lang w:eastAsia="zh-CN"/>
        </w:rPr>
        <w:t xml:space="preserve"> </w:t>
      </w:r>
      <w:r w:rsidR="000A3490">
        <w:rPr>
          <w:lang w:eastAsia="zh-CN"/>
        </w:rPr>
        <w:t xml:space="preserve">at the distances </w:t>
      </w:r>
      <w:r w:rsidR="00547FDC">
        <w:rPr>
          <w:lang w:eastAsia="zh-CN"/>
        </w:rPr>
        <w:t>shorter than Rayleigh</w:t>
      </w:r>
      <w:r w:rsidR="00772FB8">
        <w:rPr>
          <w:lang w:eastAsia="zh-CN"/>
        </w:rPr>
        <w:t xml:space="preserve"> brings performance changes </w:t>
      </w:r>
      <w:r w:rsidR="008F3B1F">
        <w:rPr>
          <w:lang w:eastAsia="zh-CN"/>
        </w:rPr>
        <w:t xml:space="preserve">critical for a given </w:t>
      </w:r>
      <w:r w:rsidR="001F3E69">
        <w:rPr>
          <w:lang w:eastAsia="zh-CN"/>
        </w:rPr>
        <w:t>scenario, at the same time exponentially increasing modeling complexity.</w:t>
      </w:r>
    </w:p>
    <w:p w14:paraId="17A1C360" w14:textId="45CDA205" w:rsidR="00DE0C1B" w:rsidRDefault="00DE0C1B" w:rsidP="005C7C61">
      <w:pPr>
        <w:jc w:val="both"/>
        <w:rPr>
          <w:bCs/>
          <w:i/>
          <w:iCs/>
        </w:rPr>
      </w:pPr>
      <w:r>
        <w:rPr>
          <w:b/>
        </w:rPr>
        <w:t xml:space="preserve">Proposal </w:t>
      </w:r>
      <w:r w:rsidRPr="00446499">
        <w:rPr>
          <w:b/>
        </w:rPr>
        <w:t>1</w:t>
      </w:r>
      <w:r>
        <w:rPr>
          <w:b/>
        </w:rPr>
        <w:t>:</w:t>
      </w:r>
      <w:r w:rsidRPr="00863813">
        <w:rPr>
          <w:bCs/>
        </w:rPr>
        <w:t xml:space="preserve"> </w:t>
      </w:r>
      <w:r>
        <w:rPr>
          <w:bCs/>
          <w:i/>
          <w:iCs/>
        </w:rPr>
        <w:t>RAN1 to study and validate spatial non-stationarity criteria depending on relation between carrier frequency, antenna aperture size, carrier bandwidth, and radio propagation distance.</w:t>
      </w:r>
    </w:p>
    <w:p w14:paraId="33D0F06D" w14:textId="1DB8CFDF" w:rsidR="00DE0C1B" w:rsidRPr="00F338C4" w:rsidRDefault="00DE0C1B" w:rsidP="005C7C61">
      <w:pPr>
        <w:pStyle w:val="ListParagraph"/>
        <w:numPr>
          <w:ilvl w:val="0"/>
          <w:numId w:val="45"/>
        </w:numPr>
        <w:jc w:val="both"/>
        <w:rPr>
          <w:bCs/>
          <w:i/>
          <w:iCs/>
        </w:rPr>
      </w:pPr>
      <w:r w:rsidRPr="00F338C4">
        <w:rPr>
          <w:bCs/>
          <w:i/>
          <w:iCs/>
        </w:rPr>
        <w:t>FFS the criteria, e.g. Rayleigh distance threshold</w:t>
      </w:r>
      <w:r>
        <w:rPr>
          <w:bCs/>
          <w:i/>
          <w:iCs/>
        </w:rPr>
        <w:t xml:space="preserve">, correlation distance threshold, </w:t>
      </w:r>
      <w:r w:rsidR="009E61F2">
        <w:rPr>
          <w:bCs/>
          <w:i/>
          <w:iCs/>
        </w:rPr>
        <w:t>performance</w:t>
      </w:r>
      <w:r w:rsidR="001E6EE0">
        <w:rPr>
          <w:bCs/>
          <w:i/>
          <w:iCs/>
        </w:rPr>
        <w:t xml:space="preserve"> impact,</w:t>
      </w:r>
      <w:r w:rsidR="009E61F2">
        <w:rPr>
          <w:bCs/>
          <w:i/>
          <w:iCs/>
        </w:rPr>
        <w:t xml:space="preserve"> </w:t>
      </w:r>
      <w:r>
        <w:rPr>
          <w:bCs/>
          <w:i/>
          <w:iCs/>
        </w:rPr>
        <w:t>etc.</w:t>
      </w:r>
    </w:p>
    <w:p w14:paraId="408E6F14" w14:textId="77777777" w:rsidR="00987F29" w:rsidRDefault="00987F29" w:rsidP="00DE0C1B">
      <w:pPr>
        <w:rPr>
          <w:b/>
        </w:rPr>
      </w:pPr>
    </w:p>
    <w:p w14:paraId="71A44210" w14:textId="441A507C" w:rsidR="00DE0C1B" w:rsidRDefault="00DE0C1B" w:rsidP="005C7C61">
      <w:pPr>
        <w:jc w:val="both"/>
        <w:rPr>
          <w:bCs/>
          <w:i/>
          <w:iCs/>
        </w:rPr>
      </w:pPr>
      <w:r>
        <w:rPr>
          <w:b/>
        </w:rPr>
        <w:lastRenderedPageBreak/>
        <w:t>Proposal 2:</w:t>
      </w:r>
      <w:r w:rsidRPr="00863813">
        <w:rPr>
          <w:bCs/>
        </w:rPr>
        <w:t xml:space="preserve"> </w:t>
      </w:r>
      <w:r>
        <w:rPr>
          <w:bCs/>
          <w:i/>
          <w:iCs/>
        </w:rPr>
        <w:t>The following non-stationarity effects are further studied at least for 7-24 GHz carrier frequency:</w:t>
      </w:r>
    </w:p>
    <w:p w14:paraId="4587500E" w14:textId="77777777" w:rsidR="00DE0C1B" w:rsidRPr="00F338C4" w:rsidRDefault="00DE0C1B" w:rsidP="005C7C61">
      <w:pPr>
        <w:pStyle w:val="ListParagraph"/>
        <w:numPr>
          <w:ilvl w:val="0"/>
          <w:numId w:val="45"/>
        </w:numPr>
        <w:jc w:val="both"/>
        <w:rPr>
          <w:lang w:eastAsia="zh-CN"/>
        </w:rPr>
      </w:pPr>
      <w:r>
        <w:rPr>
          <w:bCs/>
          <w:i/>
          <w:iCs/>
        </w:rPr>
        <w:t>gNB-UE antenna element pair specific large-scale channel properties:</w:t>
      </w:r>
    </w:p>
    <w:p w14:paraId="731706D2" w14:textId="77777777" w:rsidR="00DE0C1B" w:rsidRPr="00F338C4" w:rsidRDefault="00DE0C1B" w:rsidP="005C7C61">
      <w:pPr>
        <w:pStyle w:val="ListParagraph"/>
        <w:numPr>
          <w:ilvl w:val="1"/>
          <w:numId w:val="45"/>
        </w:numPr>
        <w:jc w:val="both"/>
        <w:rPr>
          <w:lang w:eastAsia="zh-CN"/>
        </w:rPr>
      </w:pPr>
      <w:r>
        <w:rPr>
          <w:bCs/>
          <w:i/>
          <w:iCs/>
        </w:rPr>
        <w:t>LOS/NLOS state,</w:t>
      </w:r>
    </w:p>
    <w:p w14:paraId="556D890B" w14:textId="77777777" w:rsidR="00DE0C1B" w:rsidRPr="00F338C4" w:rsidRDefault="00DE0C1B" w:rsidP="005C7C61">
      <w:pPr>
        <w:pStyle w:val="ListParagraph"/>
        <w:numPr>
          <w:ilvl w:val="1"/>
          <w:numId w:val="45"/>
        </w:numPr>
        <w:jc w:val="both"/>
        <w:rPr>
          <w:lang w:eastAsia="zh-CN"/>
        </w:rPr>
      </w:pPr>
      <w:r>
        <w:rPr>
          <w:bCs/>
          <w:i/>
          <w:iCs/>
        </w:rPr>
        <w:t>Pathloss,</w:t>
      </w:r>
    </w:p>
    <w:p w14:paraId="662F546B" w14:textId="77777777" w:rsidR="00DE0C1B" w:rsidRPr="00F338C4" w:rsidRDefault="00DE0C1B" w:rsidP="005C7C61">
      <w:pPr>
        <w:pStyle w:val="ListParagraph"/>
        <w:numPr>
          <w:ilvl w:val="1"/>
          <w:numId w:val="45"/>
        </w:numPr>
        <w:jc w:val="both"/>
        <w:rPr>
          <w:lang w:eastAsia="zh-CN"/>
        </w:rPr>
      </w:pPr>
      <w:r>
        <w:rPr>
          <w:bCs/>
          <w:i/>
          <w:iCs/>
        </w:rPr>
        <w:t>Shadowing.</w:t>
      </w:r>
    </w:p>
    <w:p w14:paraId="40C67C84" w14:textId="77777777" w:rsidR="00DE0C1B" w:rsidRDefault="00DE0C1B" w:rsidP="005C7C61">
      <w:pPr>
        <w:pStyle w:val="ListParagraph"/>
        <w:numPr>
          <w:ilvl w:val="0"/>
          <w:numId w:val="45"/>
        </w:numPr>
        <w:jc w:val="both"/>
        <w:rPr>
          <w:lang w:eastAsia="zh-CN"/>
        </w:rPr>
      </w:pPr>
      <w:r>
        <w:rPr>
          <w:bCs/>
          <w:i/>
          <w:iCs/>
        </w:rPr>
        <w:t>gNB-UE antenna element pair specific small-scale channel properties:</w:t>
      </w:r>
    </w:p>
    <w:p w14:paraId="19A3A028" w14:textId="77777777" w:rsidR="00DE0C1B" w:rsidRPr="00F338C4" w:rsidRDefault="00DE0C1B" w:rsidP="005C7C61">
      <w:pPr>
        <w:pStyle w:val="ListParagraph"/>
        <w:numPr>
          <w:ilvl w:val="1"/>
          <w:numId w:val="45"/>
        </w:numPr>
        <w:jc w:val="both"/>
        <w:rPr>
          <w:bCs/>
          <w:i/>
          <w:iCs/>
        </w:rPr>
      </w:pPr>
      <w:r w:rsidRPr="00F338C4">
        <w:rPr>
          <w:bCs/>
          <w:i/>
          <w:iCs/>
        </w:rPr>
        <w:t>Cluster ray delay</w:t>
      </w:r>
      <w:r>
        <w:rPr>
          <w:bCs/>
          <w:i/>
          <w:iCs/>
        </w:rPr>
        <w:t>,</w:t>
      </w:r>
    </w:p>
    <w:p w14:paraId="3543EDF5" w14:textId="77777777" w:rsidR="00DE0C1B" w:rsidRPr="00F338C4" w:rsidRDefault="00DE0C1B" w:rsidP="005C7C61">
      <w:pPr>
        <w:pStyle w:val="ListParagraph"/>
        <w:numPr>
          <w:ilvl w:val="1"/>
          <w:numId w:val="45"/>
        </w:numPr>
        <w:jc w:val="both"/>
        <w:rPr>
          <w:bCs/>
          <w:i/>
          <w:iCs/>
        </w:rPr>
      </w:pPr>
      <w:r w:rsidRPr="00F338C4">
        <w:rPr>
          <w:bCs/>
          <w:i/>
          <w:iCs/>
        </w:rPr>
        <w:t>Cluster ray power</w:t>
      </w:r>
      <w:r>
        <w:rPr>
          <w:bCs/>
          <w:i/>
          <w:iCs/>
        </w:rPr>
        <w:t>,</w:t>
      </w:r>
    </w:p>
    <w:p w14:paraId="0A0C982A" w14:textId="77777777" w:rsidR="00DE0C1B" w:rsidRPr="00F338C4" w:rsidRDefault="00DE0C1B" w:rsidP="005C7C61">
      <w:pPr>
        <w:pStyle w:val="ListParagraph"/>
        <w:numPr>
          <w:ilvl w:val="1"/>
          <w:numId w:val="45"/>
        </w:numPr>
        <w:jc w:val="both"/>
        <w:rPr>
          <w:bCs/>
          <w:i/>
          <w:iCs/>
        </w:rPr>
      </w:pPr>
      <w:r w:rsidRPr="00F338C4">
        <w:rPr>
          <w:bCs/>
          <w:i/>
          <w:iCs/>
        </w:rPr>
        <w:t>Cluster ray angles</w:t>
      </w:r>
      <w:r>
        <w:rPr>
          <w:bCs/>
          <w:i/>
          <w:iCs/>
        </w:rPr>
        <w:t>,</w:t>
      </w:r>
    </w:p>
    <w:p w14:paraId="203633AA" w14:textId="77777777" w:rsidR="00DE0C1B" w:rsidRPr="00F338C4" w:rsidRDefault="00DE0C1B" w:rsidP="005C7C61">
      <w:pPr>
        <w:pStyle w:val="ListParagraph"/>
        <w:numPr>
          <w:ilvl w:val="1"/>
          <w:numId w:val="45"/>
        </w:numPr>
        <w:jc w:val="both"/>
        <w:rPr>
          <w:bCs/>
          <w:i/>
          <w:iCs/>
        </w:rPr>
      </w:pPr>
      <w:r w:rsidRPr="00F338C4">
        <w:rPr>
          <w:bCs/>
          <w:i/>
          <w:iCs/>
        </w:rPr>
        <w:t>Cluster existence / visibility</w:t>
      </w:r>
      <w:r>
        <w:rPr>
          <w:bCs/>
          <w:i/>
          <w:iCs/>
        </w:rPr>
        <w:t>,</w:t>
      </w:r>
    </w:p>
    <w:p w14:paraId="5A68C145" w14:textId="77777777" w:rsidR="00DE0C1B" w:rsidRPr="00F338C4" w:rsidRDefault="00DE0C1B" w:rsidP="005C7C61">
      <w:pPr>
        <w:pStyle w:val="ListParagraph"/>
        <w:numPr>
          <w:ilvl w:val="1"/>
          <w:numId w:val="45"/>
        </w:numPr>
        <w:jc w:val="both"/>
        <w:rPr>
          <w:bCs/>
          <w:i/>
          <w:iCs/>
        </w:rPr>
      </w:pPr>
      <w:r w:rsidRPr="00F338C4">
        <w:rPr>
          <w:bCs/>
          <w:i/>
          <w:iCs/>
        </w:rPr>
        <w:t>Blockage.</w:t>
      </w:r>
    </w:p>
    <w:p w14:paraId="7FCB5CF6" w14:textId="62AFC5AC" w:rsidR="00DE0C1B" w:rsidRDefault="00DE0C1B" w:rsidP="00DE0C1B">
      <w:pPr>
        <w:pStyle w:val="Heading2"/>
      </w:pPr>
      <w:r>
        <w:t xml:space="preserve">Spatial </w:t>
      </w:r>
      <w:r w:rsidR="00F41185">
        <w:t>P</w:t>
      </w:r>
      <w:r>
        <w:t xml:space="preserve">ropagation </w:t>
      </w:r>
      <w:r w:rsidR="00F41185">
        <w:t>P</w:t>
      </w:r>
      <w:r>
        <w:t>roperties</w:t>
      </w:r>
    </w:p>
    <w:p w14:paraId="37BA54F6" w14:textId="0C3F330D" w:rsidR="00DE0C1B" w:rsidRDefault="00DE0C1B" w:rsidP="00DE0C1B">
      <w:pPr>
        <w:jc w:val="both"/>
        <w:rPr>
          <w:lang w:eastAsia="zh-CN"/>
        </w:rPr>
      </w:pPr>
      <w:r>
        <w:rPr>
          <w:lang w:eastAsia="zh-CN"/>
        </w:rPr>
        <w:t>We further discuss the above spatial propagation properties for large-scale and small-scale components.</w:t>
      </w:r>
    </w:p>
    <w:p w14:paraId="025A2422" w14:textId="77777777" w:rsidR="00DE0C1B" w:rsidRPr="00F338C4" w:rsidRDefault="00DE0C1B" w:rsidP="00DE0C1B">
      <w:pPr>
        <w:jc w:val="both"/>
        <w:rPr>
          <w:b/>
          <w:bCs/>
          <w:lang w:eastAsia="zh-CN"/>
        </w:rPr>
      </w:pPr>
      <w:r w:rsidRPr="00F338C4">
        <w:rPr>
          <w:b/>
          <w:bCs/>
          <w:lang w:eastAsia="zh-CN"/>
        </w:rPr>
        <w:t>Large-scale components stationarity</w:t>
      </w:r>
    </w:p>
    <w:p w14:paraId="5728D9C2" w14:textId="0B879014" w:rsidR="00DE0C1B" w:rsidRDefault="00DE0C1B" w:rsidP="00DE0C1B">
      <w:pPr>
        <w:jc w:val="both"/>
        <w:rPr>
          <w:lang w:eastAsia="zh-CN"/>
        </w:rPr>
      </w:pPr>
      <w:r>
        <w:rPr>
          <w:lang w:eastAsia="zh-CN"/>
        </w:rPr>
        <w:t xml:space="preserve">The large-scale properties such as pathloss, shadowing, LOS/NLOS state and other may also vary between antenna elements of a relatively large gNB antenna on a gNB-UE link. In case such non-stationarity is modelled, a spatial 2D correlation process may be employed, </w:t>
      </w:r>
      <w:proofErr w:type="gramStart"/>
      <w:r>
        <w:rPr>
          <w:lang w:eastAsia="zh-CN"/>
        </w:rPr>
        <w:t>similar to</w:t>
      </w:r>
      <w:proofErr w:type="gramEnd"/>
      <w:r>
        <w:rPr>
          <w:lang w:eastAsia="zh-CN"/>
        </w:rPr>
        <w:t xml:space="preserve"> the spatial consistency, in order to generate the random components of the large-scale channel parameters. For example, LOS/NLOS may be different between antenna elements using the spatial random process </w:t>
      </w:r>
      <w:r>
        <w:rPr>
          <w:lang w:eastAsia="zh-CN"/>
        </w:rPr>
        <w:fldChar w:fldCharType="begin"/>
      </w:r>
      <w:r>
        <w:rPr>
          <w:lang w:eastAsia="zh-CN"/>
        </w:rPr>
        <w:instrText xml:space="preserve"> REF _Ref163146911 \r \h </w:instrText>
      </w:r>
      <w:r>
        <w:rPr>
          <w:lang w:eastAsia="zh-CN"/>
        </w:rPr>
      </w:r>
      <w:r>
        <w:rPr>
          <w:lang w:eastAsia="zh-CN"/>
        </w:rPr>
        <w:fldChar w:fldCharType="separate"/>
      </w:r>
      <w:r w:rsidR="00465379">
        <w:rPr>
          <w:lang w:eastAsia="zh-CN"/>
        </w:rPr>
        <w:t>[7]</w:t>
      </w:r>
      <w:r>
        <w:rPr>
          <w:lang w:eastAsia="zh-CN"/>
        </w:rPr>
        <w:fldChar w:fldCharType="end"/>
      </w:r>
      <w:r>
        <w:rPr>
          <w:lang w:eastAsia="zh-CN"/>
        </w:rPr>
        <w:t>, the pathloss may be further a function of attenuation equation per antenna element and LOS/NLOS state, the shadowing may also employ the spatial random correlated process.</w:t>
      </w:r>
    </w:p>
    <w:p w14:paraId="5536C42A" w14:textId="11565CE7" w:rsidR="00DE0C1B" w:rsidRPr="00F338C4" w:rsidRDefault="00DE0C1B" w:rsidP="00DE0C1B">
      <w:pPr>
        <w:jc w:val="both"/>
        <w:rPr>
          <w:i/>
          <w:iCs/>
          <w:lang w:eastAsia="zh-CN"/>
        </w:rPr>
      </w:pPr>
      <w:r w:rsidRPr="00F338C4">
        <w:rPr>
          <w:b/>
          <w:bCs/>
          <w:lang w:eastAsia="zh-CN"/>
        </w:rPr>
        <w:t>Observation</w:t>
      </w:r>
      <w:r>
        <w:rPr>
          <w:lang w:eastAsia="zh-CN"/>
        </w:rPr>
        <w:t xml:space="preserve"> </w:t>
      </w:r>
      <w:r>
        <w:rPr>
          <w:b/>
          <w:bCs/>
          <w:lang w:eastAsia="zh-CN"/>
        </w:rPr>
        <w:t>1</w:t>
      </w:r>
      <w:r w:rsidRPr="00F338C4">
        <w:rPr>
          <w:b/>
          <w:bCs/>
          <w:lang w:eastAsia="zh-CN"/>
        </w:rPr>
        <w:t>:</w:t>
      </w:r>
      <w:r w:rsidRPr="00F338C4">
        <w:rPr>
          <w:i/>
          <w:iCs/>
          <w:lang w:eastAsia="zh-CN"/>
        </w:rPr>
        <w:t xml:space="preserve"> 2D spatial random correlated process may be applied to LOS/NLOS state and shadowing per gNB-UE antenna element </w:t>
      </w:r>
      <w:r w:rsidRPr="007D5018">
        <w:rPr>
          <w:i/>
          <w:iCs/>
          <w:lang w:eastAsia="zh-CN"/>
        </w:rPr>
        <w:t>pair if</w:t>
      </w:r>
      <w:r w:rsidRPr="00F338C4">
        <w:rPr>
          <w:i/>
          <w:iCs/>
          <w:lang w:eastAsia="zh-CN"/>
        </w:rPr>
        <w:t xml:space="preserve"> these large-scale parameters are considered for non-stationarity modeling.</w:t>
      </w:r>
    </w:p>
    <w:p w14:paraId="31106430" w14:textId="77777777" w:rsidR="00DE0C1B" w:rsidRPr="00F338C4" w:rsidRDefault="00DE0C1B" w:rsidP="00DE0C1B">
      <w:pPr>
        <w:jc w:val="both"/>
        <w:rPr>
          <w:b/>
          <w:bCs/>
          <w:lang w:eastAsia="zh-CN"/>
        </w:rPr>
      </w:pPr>
      <w:r w:rsidRPr="00F338C4">
        <w:rPr>
          <w:b/>
          <w:bCs/>
          <w:lang w:eastAsia="zh-CN"/>
        </w:rPr>
        <w:t>Small-scale components stationarity</w:t>
      </w:r>
    </w:p>
    <w:p w14:paraId="5CE0529D" w14:textId="41175206" w:rsidR="00DE0C1B" w:rsidRDefault="00DE0C1B" w:rsidP="00DE0C1B">
      <w:pPr>
        <w:jc w:val="both"/>
        <w:rPr>
          <w:lang w:eastAsia="zh-CN"/>
        </w:rPr>
      </w:pPr>
      <w:r>
        <w:rPr>
          <w:lang w:eastAsia="zh-CN"/>
        </w:rPr>
        <w:t>The small-scale effects are referring to cluster and cluster ray parameters distribution between antenna elements. Diffraction and reflection experience</w:t>
      </w:r>
      <w:r w:rsidR="00DB7E79">
        <w:rPr>
          <w:lang w:eastAsia="zh-CN"/>
        </w:rPr>
        <w:t>d</w:t>
      </w:r>
      <w:r>
        <w:rPr>
          <w:lang w:eastAsia="zh-CN"/>
        </w:rPr>
        <w:t xml:space="preserve"> by different gNB antenna elements may be different and this may be accounted by different correlated cluster generation depending on gNB antenna element.</w:t>
      </w:r>
    </w:p>
    <w:p w14:paraId="24CE2E53" w14:textId="2329FFCD" w:rsidR="00DE0C1B" w:rsidRDefault="00DE0C1B" w:rsidP="00DE0C1B">
      <w:pPr>
        <w:jc w:val="both"/>
        <w:rPr>
          <w:lang w:eastAsia="zh-CN"/>
        </w:rPr>
      </w:pPr>
      <w:r>
        <w:rPr>
          <w:lang w:eastAsia="zh-CN"/>
        </w:rPr>
        <w:t xml:space="preserve">Current TR 38.901 </w:t>
      </w:r>
      <w:r>
        <w:rPr>
          <w:lang w:eastAsia="zh-CN"/>
        </w:rPr>
        <w:fldChar w:fldCharType="begin"/>
      </w:r>
      <w:r>
        <w:rPr>
          <w:lang w:eastAsia="zh-CN"/>
        </w:rPr>
        <w:instrText xml:space="preserve"> REF _Ref163127468 \r \h </w:instrText>
      </w:r>
      <w:r>
        <w:rPr>
          <w:lang w:eastAsia="zh-CN"/>
        </w:rPr>
      </w:r>
      <w:r>
        <w:rPr>
          <w:lang w:eastAsia="zh-CN"/>
        </w:rPr>
        <w:fldChar w:fldCharType="separate"/>
      </w:r>
      <w:r w:rsidR="00465379">
        <w:rPr>
          <w:lang w:eastAsia="zh-CN"/>
        </w:rPr>
        <w:t>[1]</w:t>
      </w:r>
      <w:r>
        <w:rPr>
          <w:lang w:eastAsia="zh-CN"/>
        </w:rPr>
        <w:fldChar w:fldCharType="end"/>
      </w:r>
      <w:r>
        <w:rPr>
          <w:lang w:eastAsia="zh-CN"/>
        </w:rPr>
        <w:t xml:space="preserve"> outlines possible changes for similar effects in a dedicated section </w:t>
      </w:r>
      <w:r w:rsidRPr="00C35B77">
        <w:rPr>
          <w:lang w:eastAsia="zh-CN"/>
        </w:rPr>
        <w:t>7.6.2</w:t>
      </w:r>
      <w:r>
        <w:rPr>
          <w:lang w:eastAsia="zh-CN"/>
        </w:rPr>
        <w:t xml:space="preserve"> “</w:t>
      </w:r>
      <w:r w:rsidRPr="00C35B77">
        <w:rPr>
          <w:lang w:eastAsia="zh-CN"/>
        </w:rPr>
        <w:t>Large bandwidth and large antenna array</w:t>
      </w:r>
      <w:r>
        <w:rPr>
          <w:lang w:eastAsia="zh-CN"/>
        </w:rPr>
        <w:t>”. Sub-section 7.6.2.2 describes modeling of random distribution for cluster ray angles, delays, and powers instead of deterministic relation. RAN1 may consider this approach as the baseline or small-scale non-stationarity.</w:t>
      </w:r>
    </w:p>
    <w:p w14:paraId="14D3DF1A" w14:textId="169ACAAC" w:rsidR="00DE0C1B" w:rsidRPr="00AC44D9" w:rsidRDefault="00DE0C1B" w:rsidP="00DE0C1B">
      <w:pPr>
        <w:jc w:val="both"/>
        <w:rPr>
          <w:i/>
          <w:iCs/>
          <w:lang w:eastAsia="zh-CN"/>
        </w:rPr>
      </w:pPr>
      <w:r w:rsidRPr="00467281">
        <w:rPr>
          <w:b/>
          <w:bCs/>
          <w:lang w:eastAsia="zh-CN"/>
        </w:rPr>
        <w:t>Observation</w:t>
      </w:r>
      <w:r w:rsidRPr="00F338C4">
        <w:rPr>
          <w:b/>
          <w:bCs/>
          <w:lang w:eastAsia="zh-CN"/>
        </w:rPr>
        <w:t xml:space="preserve"> </w:t>
      </w:r>
      <w:r>
        <w:rPr>
          <w:b/>
          <w:bCs/>
          <w:lang w:eastAsia="zh-CN"/>
        </w:rPr>
        <w:t>2</w:t>
      </w:r>
      <w:r w:rsidRPr="00AC44D9">
        <w:rPr>
          <w:b/>
          <w:bCs/>
          <w:lang w:eastAsia="zh-CN"/>
        </w:rPr>
        <w:t>:</w:t>
      </w:r>
      <w:r w:rsidRPr="00AC44D9">
        <w:rPr>
          <w:i/>
          <w:iCs/>
          <w:lang w:eastAsia="zh-CN"/>
        </w:rPr>
        <w:t xml:space="preserve"> </w:t>
      </w:r>
      <w:r>
        <w:rPr>
          <w:i/>
          <w:iCs/>
          <w:lang w:eastAsia="zh-CN"/>
        </w:rPr>
        <w:t>Additional components of large bandwidth and large antenna array modeling captured in TR 38.901 may be considered as a baseline for intra-cluster non-stationarity modeling</w:t>
      </w:r>
      <w:r w:rsidRPr="00AC44D9">
        <w:rPr>
          <w:i/>
          <w:iCs/>
          <w:lang w:eastAsia="zh-CN"/>
        </w:rPr>
        <w:t>.</w:t>
      </w:r>
    </w:p>
    <w:p w14:paraId="2AE5BF3A" w14:textId="2FBEEF6E" w:rsidR="00DE0C1B" w:rsidRDefault="00DE0C1B" w:rsidP="00C11691">
      <w:pPr>
        <w:jc w:val="both"/>
        <w:rPr>
          <w:lang w:val="en-IE" w:eastAsia="zh-CN"/>
        </w:rPr>
      </w:pPr>
      <w:r>
        <w:rPr>
          <w:lang w:eastAsia="zh-CN"/>
        </w:rPr>
        <w:t xml:space="preserve">Another non-stationarity effect is </w:t>
      </w:r>
      <w:r w:rsidR="003B543D">
        <w:rPr>
          <w:lang w:eastAsia="zh-CN"/>
        </w:rPr>
        <w:t>different clusters</w:t>
      </w:r>
      <w:r>
        <w:rPr>
          <w:lang w:eastAsia="zh-CN"/>
        </w:rPr>
        <w:t xml:space="preserve"> distribution </w:t>
      </w:r>
      <w:r w:rsidR="003B543D">
        <w:rPr>
          <w:lang w:eastAsia="zh-CN"/>
        </w:rPr>
        <w:t>for different antenna pairs</w:t>
      </w:r>
      <w:r>
        <w:rPr>
          <w:lang w:val="en-IE" w:eastAsia="zh-CN"/>
        </w:rPr>
        <w:t>.</w:t>
      </w:r>
      <w:r w:rsidR="003B543D">
        <w:rPr>
          <w:lang w:val="en-IE" w:eastAsia="zh-CN"/>
        </w:rPr>
        <w:t xml:space="preserve"> It was discussed in RAN1, that two options may be studied further: visibility region approach</w:t>
      </w:r>
      <w:r w:rsidR="00ED5299">
        <w:rPr>
          <w:lang w:val="en-IE" w:eastAsia="zh-CN"/>
        </w:rPr>
        <w:t xml:space="preserve"> (Option 1)</w:t>
      </w:r>
      <w:r w:rsidR="003B543D">
        <w:rPr>
          <w:lang w:val="en-IE" w:eastAsia="zh-CN"/>
        </w:rPr>
        <w:t>, or blockage approach</w:t>
      </w:r>
      <w:r w:rsidR="00ED5299">
        <w:rPr>
          <w:lang w:val="en-IE" w:eastAsia="zh-CN"/>
        </w:rPr>
        <w:t xml:space="preserve"> (Option 2)</w:t>
      </w:r>
      <w:r w:rsidR="003B543D">
        <w:rPr>
          <w:lang w:val="en-IE" w:eastAsia="zh-CN"/>
        </w:rPr>
        <w:t>.</w:t>
      </w:r>
      <w:r w:rsidR="00ED5299">
        <w:rPr>
          <w:lang w:val="en-IE" w:eastAsia="zh-CN"/>
        </w:rPr>
        <w:t xml:space="preserve"> In our understanding, </w:t>
      </w:r>
      <w:r w:rsidR="00E46D00">
        <w:rPr>
          <w:lang w:val="en-IE" w:eastAsia="zh-CN"/>
        </w:rPr>
        <w:t xml:space="preserve">both approaches </w:t>
      </w:r>
      <w:r w:rsidR="00212C8F">
        <w:rPr>
          <w:lang w:val="en-IE" w:eastAsia="zh-CN"/>
        </w:rPr>
        <w:t xml:space="preserve">target same result: </w:t>
      </w:r>
      <w:r w:rsidR="0009142C">
        <w:rPr>
          <w:lang w:val="en-IE" w:eastAsia="zh-CN"/>
        </w:rPr>
        <w:t xml:space="preserve">different sub-sets of clusters are </w:t>
      </w:r>
      <w:r w:rsidR="00C76DD3">
        <w:rPr>
          <w:lang w:val="en-IE" w:eastAsia="zh-CN"/>
        </w:rPr>
        <w:t xml:space="preserve">visible to different antenna elements, in spatially consistent manner. Given that </w:t>
      </w:r>
      <w:r w:rsidR="00155CEB">
        <w:rPr>
          <w:lang w:val="en-IE" w:eastAsia="zh-CN"/>
        </w:rPr>
        <w:t xml:space="preserve">the blockage framework is already implemented in TR 38.901 but requires updates </w:t>
      </w:r>
      <w:r w:rsidR="004638D8">
        <w:rPr>
          <w:lang w:val="en-IE" w:eastAsia="zh-CN"/>
        </w:rPr>
        <w:t xml:space="preserve">for </w:t>
      </w:r>
      <w:proofErr w:type="spellStart"/>
      <w:r w:rsidR="004638D8">
        <w:rPr>
          <w:lang w:val="en-IE" w:eastAsia="zh-CN"/>
        </w:rPr>
        <w:t>SnS</w:t>
      </w:r>
      <w:proofErr w:type="spellEnd"/>
      <w:r w:rsidR="004638D8">
        <w:rPr>
          <w:lang w:val="en-IE" w:eastAsia="zh-CN"/>
        </w:rPr>
        <w:t xml:space="preserve"> modelling, this approach is preferable.</w:t>
      </w:r>
    </w:p>
    <w:p w14:paraId="0B91C0BF" w14:textId="746F4652" w:rsidR="00F563C0" w:rsidRDefault="00AD7C65" w:rsidP="00DE0C1B">
      <w:pPr>
        <w:jc w:val="both"/>
        <w:rPr>
          <w:i/>
          <w:iCs/>
          <w:lang w:eastAsia="zh-CN"/>
        </w:rPr>
      </w:pPr>
      <w:r>
        <w:rPr>
          <w:b/>
          <w:bCs/>
          <w:lang w:eastAsia="zh-CN"/>
        </w:rPr>
        <w:t>Proposal 3</w:t>
      </w:r>
      <w:r w:rsidR="00DE0C1B" w:rsidRPr="00AC44D9">
        <w:rPr>
          <w:b/>
          <w:bCs/>
          <w:lang w:eastAsia="zh-CN"/>
        </w:rPr>
        <w:t>:</w:t>
      </w:r>
      <w:r w:rsidR="00DE0C1B" w:rsidRPr="00AC44D9">
        <w:rPr>
          <w:i/>
          <w:iCs/>
          <w:lang w:eastAsia="zh-CN"/>
        </w:rPr>
        <w:t xml:space="preserve"> </w:t>
      </w:r>
      <w:r w:rsidR="00E23368" w:rsidRPr="00E23368">
        <w:rPr>
          <w:i/>
          <w:iCs/>
          <w:lang w:eastAsia="zh-CN"/>
        </w:rPr>
        <w:t>Introduc</w:t>
      </w:r>
      <w:r w:rsidR="00E23368">
        <w:rPr>
          <w:i/>
          <w:iCs/>
          <w:lang w:eastAsia="zh-CN"/>
        </w:rPr>
        <w:t>e</w:t>
      </w:r>
      <w:r w:rsidR="00E23368" w:rsidRPr="00E23368">
        <w:rPr>
          <w:i/>
          <w:iCs/>
          <w:lang w:eastAsia="zh-CN"/>
        </w:rPr>
        <w:t xml:space="preserve"> </w:t>
      </w:r>
      <w:r w:rsidR="00CF082A">
        <w:rPr>
          <w:i/>
          <w:iCs/>
          <w:lang w:eastAsia="zh-CN"/>
        </w:rPr>
        <w:t xml:space="preserve">a blockage model </w:t>
      </w:r>
      <w:r w:rsidR="00A0460B">
        <w:rPr>
          <w:i/>
          <w:iCs/>
          <w:lang w:eastAsia="zh-CN"/>
        </w:rPr>
        <w:t xml:space="preserve">enhancement </w:t>
      </w:r>
      <w:r w:rsidR="00E23368" w:rsidRPr="00E23368">
        <w:rPr>
          <w:i/>
          <w:iCs/>
          <w:lang w:eastAsia="zh-CN"/>
        </w:rPr>
        <w:t xml:space="preserve">to emulate the blockage impact on the link for each </w:t>
      </w:r>
      <w:r w:rsidR="00F563C0">
        <w:rPr>
          <w:i/>
          <w:iCs/>
          <w:lang w:eastAsia="zh-CN"/>
        </w:rPr>
        <w:t xml:space="preserve">antenna </w:t>
      </w:r>
      <w:r w:rsidR="00E23368" w:rsidRPr="00E23368">
        <w:rPr>
          <w:i/>
          <w:iCs/>
          <w:lang w:eastAsia="zh-CN"/>
        </w:rPr>
        <w:t>element-pair</w:t>
      </w:r>
      <w:r w:rsidR="00F563C0">
        <w:rPr>
          <w:i/>
          <w:iCs/>
          <w:lang w:eastAsia="zh-CN"/>
        </w:rPr>
        <w:t xml:space="preserve"> of a link</w:t>
      </w:r>
      <w:r w:rsidR="00DE0C1B" w:rsidRPr="00AC44D9">
        <w:rPr>
          <w:i/>
          <w:iCs/>
          <w:lang w:eastAsia="zh-CN"/>
        </w:rPr>
        <w:t>.</w:t>
      </w:r>
      <w:r w:rsidR="00F563C0">
        <w:rPr>
          <w:i/>
          <w:iCs/>
          <w:lang w:eastAsia="zh-CN"/>
        </w:rPr>
        <w:t xml:space="preserve"> FFS details.</w:t>
      </w:r>
    </w:p>
    <w:p w14:paraId="65AF7ED8" w14:textId="15C6404E" w:rsidR="0064694C" w:rsidRDefault="0064694C" w:rsidP="0064694C">
      <w:pPr>
        <w:pStyle w:val="Heading1"/>
        <w:rPr>
          <w:lang w:val="en-US"/>
        </w:rPr>
      </w:pPr>
      <w:r>
        <w:rPr>
          <w:lang w:val="en-US"/>
        </w:rPr>
        <w:t xml:space="preserve">Discussion </w:t>
      </w:r>
      <w:r w:rsidR="009F076C">
        <w:rPr>
          <w:lang w:val="en-US"/>
        </w:rPr>
        <w:t>on Near-Field Channel Modeling</w:t>
      </w:r>
    </w:p>
    <w:p w14:paraId="6EA7339E" w14:textId="77777777" w:rsidR="004715F5" w:rsidRDefault="004715F5" w:rsidP="004715F5">
      <w:pPr>
        <w:pStyle w:val="Heading2"/>
      </w:pPr>
      <w:r>
        <w:t>Unified channel model for near-field and far-field</w:t>
      </w:r>
    </w:p>
    <w:p w14:paraId="1F7421DF" w14:textId="093798B0" w:rsidR="004715F5" w:rsidRDefault="004715F5" w:rsidP="004715F5">
      <w:pPr>
        <w:rPr>
          <w:lang w:val="en-GB" w:eastAsia="x-none"/>
        </w:rPr>
      </w:pPr>
      <w:r>
        <w:rPr>
          <w:lang w:val="en-GB" w:eastAsia="x-none"/>
        </w:rPr>
        <w:t>The following agreement was reached in RAN1#116bis</w:t>
      </w:r>
      <w:r w:rsidR="00BF34A5">
        <w:rPr>
          <w:lang w:val="en-GB" w:eastAsia="x-none"/>
        </w:rPr>
        <w:t>:</w:t>
      </w:r>
    </w:p>
    <w:tbl>
      <w:tblPr>
        <w:tblStyle w:val="TableGrid"/>
        <w:tblW w:w="0" w:type="auto"/>
        <w:tblLook w:val="04A0" w:firstRow="1" w:lastRow="0" w:firstColumn="1" w:lastColumn="0" w:noHBand="0" w:noVBand="1"/>
      </w:tblPr>
      <w:tblGrid>
        <w:gridCol w:w="9962"/>
      </w:tblGrid>
      <w:tr w:rsidR="004715F5" w14:paraId="69D73460" w14:textId="77777777" w:rsidTr="00200780">
        <w:tc>
          <w:tcPr>
            <w:tcW w:w="9962" w:type="dxa"/>
          </w:tcPr>
          <w:p w14:paraId="45442A06" w14:textId="77777777" w:rsidR="004715F5" w:rsidRPr="000F2139" w:rsidRDefault="004715F5"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630D02FE" w14:textId="77777777" w:rsidR="004715F5" w:rsidRPr="000F2139" w:rsidRDefault="004715F5" w:rsidP="00200780">
            <w:pPr>
              <w:spacing w:before="0" w:after="0" w:line="240" w:lineRule="auto"/>
              <w:rPr>
                <w:rFonts w:eastAsia="DengXian"/>
                <w:lang w:eastAsia="zh-CN"/>
              </w:rPr>
            </w:pPr>
            <w:r w:rsidRPr="000F2139">
              <w:rPr>
                <w:rFonts w:eastAsia="DengXian"/>
                <w:lang w:eastAsia="zh-CN"/>
              </w:rPr>
              <w:lastRenderedPageBreak/>
              <w:t>For near-field channel model, RAN1 strives to design a unified model to explicitly reflect the new properties of near- and existing properties of far-field under the structure of existing stochastic model TR 38.901.</w:t>
            </w:r>
          </w:p>
          <w:p w14:paraId="0538A9D0" w14:textId="77777777" w:rsidR="004715F5" w:rsidRPr="000F5408" w:rsidRDefault="004715F5" w:rsidP="00200780">
            <w:pPr>
              <w:numPr>
                <w:ilvl w:val="0"/>
                <w:numId w:val="46"/>
              </w:numPr>
              <w:overflowPunct/>
              <w:autoSpaceDE/>
              <w:autoSpaceDN/>
              <w:adjustRightInd/>
              <w:spacing w:before="0" w:after="0" w:line="240" w:lineRule="auto"/>
              <w:textAlignment w:val="auto"/>
            </w:pPr>
            <w:r w:rsidRPr="000F2139">
              <w:t xml:space="preserve">FFS: </w:t>
            </w:r>
            <w:r w:rsidRPr="000F2139">
              <w:rPr>
                <w:rFonts w:eastAsia="DengXian"/>
                <w:lang w:eastAsia="zh-CN"/>
              </w:rPr>
              <w:t>whether t</w:t>
            </w:r>
            <w:r w:rsidRPr="000F2139">
              <w:t xml:space="preserve">he same or different implementations, e.g., procedures/equations, are used for near- and far-field channel realization </w:t>
            </w:r>
          </w:p>
        </w:tc>
      </w:tr>
    </w:tbl>
    <w:p w14:paraId="4B0DE794" w14:textId="72C41A5D" w:rsidR="004715F5" w:rsidRDefault="004715F5" w:rsidP="004A49A8">
      <w:pPr>
        <w:spacing w:before="120"/>
        <w:jc w:val="both"/>
        <w:rPr>
          <w:lang w:val="en-GB" w:eastAsia="x-none"/>
        </w:rPr>
      </w:pPr>
      <w:r>
        <w:rPr>
          <w:lang w:val="en-GB" w:eastAsia="x-none"/>
        </w:rPr>
        <w:lastRenderedPageBreak/>
        <w:t xml:space="preserve">As elaborated on </w:t>
      </w:r>
      <w:r w:rsidR="00334A50">
        <w:rPr>
          <w:lang w:val="en-GB" w:eastAsia="x-none"/>
        </w:rPr>
        <w:t xml:space="preserve">in </w:t>
      </w:r>
      <w:r w:rsidR="00334A50">
        <w:rPr>
          <w:lang w:eastAsia="zh-CN"/>
        </w:rPr>
        <w:t xml:space="preserve">Sections </w:t>
      </w:r>
      <w:r w:rsidR="00334A50">
        <w:rPr>
          <w:lang w:eastAsia="zh-CN"/>
        </w:rPr>
        <w:fldChar w:fldCharType="begin"/>
      </w:r>
      <w:r w:rsidR="00334A50">
        <w:rPr>
          <w:lang w:eastAsia="zh-CN"/>
        </w:rPr>
        <w:instrText xml:space="preserve"> REF _Ref165929695 \r \h </w:instrText>
      </w:r>
      <w:r w:rsidR="00334A50">
        <w:rPr>
          <w:lang w:eastAsia="zh-CN"/>
        </w:rPr>
      </w:r>
      <w:r w:rsidR="00334A50">
        <w:rPr>
          <w:lang w:eastAsia="zh-CN"/>
        </w:rPr>
        <w:fldChar w:fldCharType="separate"/>
      </w:r>
      <w:r w:rsidR="00465379">
        <w:rPr>
          <w:lang w:eastAsia="zh-CN"/>
        </w:rPr>
        <w:t>3.2</w:t>
      </w:r>
      <w:r w:rsidR="00334A50">
        <w:rPr>
          <w:lang w:eastAsia="zh-CN"/>
        </w:rPr>
        <w:fldChar w:fldCharType="end"/>
      </w:r>
      <w:r w:rsidR="00334A50">
        <w:rPr>
          <w:lang w:eastAsia="zh-CN"/>
        </w:rPr>
        <w:t xml:space="preserve"> and </w:t>
      </w:r>
      <w:r w:rsidR="00334A50">
        <w:rPr>
          <w:lang w:eastAsia="zh-CN"/>
        </w:rPr>
        <w:fldChar w:fldCharType="begin"/>
      </w:r>
      <w:r w:rsidR="00334A50">
        <w:rPr>
          <w:lang w:eastAsia="zh-CN"/>
        </w:rPr>
        <w:instrText xml:space="preserve"> REF _Ref165929698 \r \h </w:instrText>
      </w:r>
      <w:r w:rsidR="00334A50">
        <w:rPr>
          <w:lang w:eastAsia="zh-CN"/>
        </w:rPr>
      </w:r>
      <w:r w:rsidR="00334A50">
        <w:rPr>
          <w:lang w:eastAsia="zh-CN"/>
        </w:rPr>
        <w:fldChar w:fldCharType="separate"/>
      </w:r>
      <w:r w:rsidR="00465379">
        <w:rPr>
          <w:lang w:eastAsia="zh-CN"/>
        </w:rPr>
        <w:t>3.3</w:t>
      </w:r>
      <w:r w:rsidR="00334A50">
        <w:rPr>
          <w:lang w:eastAsia="zh-CN"/>
        </w:rPr>
        <w:fldChar w:fldCharType="end"/>
      </w:r>
      <w:r>
        <w:rPr>
          <w:lang w:val="en-GB" w:eastAsia="x-none"/>
        </w:rPr>
        <w:t xml:space="preserve">, both near-field and far-field channel responses are derived from the same general formula which characterizes the channel between a specific pair of TX and RX antenna elements which belong to a pair of TX and RX antenna arrays. Such derivations are done by applying specific simplifications to the general channel response such that the resulting simplified channel for the near-field (resp. far-field) model is accurate enough under certain conditions, known as near-field conditions (resp. far-field conditions). Moreover, such simplifications are “nested” in the sense that far-field channel response is indeed a simplified version of near-field channel response. This approach ensures a unified model for both near-field and far-field </w:t>
      </w:r>
      <w:r w:rsidR="00F62250">
        <w:rPr>
          <w:lang w:val="en-GB" w:eastAsia="x-none"/>
        </w:rPr>
        <w:t>channels</w:t>
      </w:r>
      <w:r>
        <w:rPr>
          <w:lang w:val="en-GB" w:eastAsia="x-none"/>
        </w:rPr>
        <w:t>. In particular, the existing stochastic model of TR 38.901 which is applicable to far-field scenarios can be generalized to support the near-field scenarios. The generalization may involve a combination of the following:</w:t>
      </w:r>
    </w:p>
    <w:p w14:paraId="6F79E56B" w14:textId="77777777" w:rsidR="004715F5" w:rsidRPr="00605A98" w:rsidRDefault="004715F5" w:rsidP="004A49A8">
      <w:pPr>
        <w:pStyle w:val="ListParagraph"/>
        <w:numPr>
          <w:ilvl w:val="0"/>
          <w:numId w:val="47"/>
        </w:numPr>
        <w:ind w:left="540" w:hanging="180"/>
        <w:jc w:val="both"/>
        <w:rPr>
          <w:color w:val="000000" w:themeColor="text1"/>
          <w:kern w:val="24"/>
        </w:rPr>
      </w:pPr>
      <w:r>
        <w:rPr>
          <w:bCs/>
        </w:rPr>
        <w:t>Generalization of some of existing equation(s) of the existing far-field channel of TR 38.901 so that they support near-field channel.</w:t>
      </w:r>
    </w:p>
    <w:p w14:paraId="32631A9B" w14:textId="77777777" w:rsidR="004715F5" w:rsidRPr="00E1083C" w:rsidRDefault="004715F5" w:rsidP="004A49A8">
      <w:pPr>
        <w:pStyle w:val="ListParagraph"/>
        <w:numPr>
          <w:ilvl w:val="0"/>
          <w:numId w:val="47"/>
        </w:numPr>
        <w:ind w:left="540" w:hanging="180"/>
        <w:jc w:val="both"/>
        <w:rPr>
          <w:color w:val="000000" w:themeColor="text1"/>
          <w:kern w:val="24"/>
        </w:rPr>
      </w:pPr>
      <w:r>
        <w:rPr>
          <w:bCs/>
        </w:rPr>
        <w:t>Generalization of some of the channel generation procedures by introducing new step(s) or sub-step(s) to the existing far-field channel generation procedure(s) of TR 38.901 so that they support near-field channel.</w:t>
      </w:r>
    </w:p>
    <w:p w14:paraId="1F0072F8" w14:textId="77777777" w:rsidR="004715F5" w:rsidRDefault="004715F5" w:rsidP="004715F5">
      <w:pPr>
        <w:jc w:val="both"/>
        <w:rPr>
          <w:lang w:eastAsia="x-none"/>
        </w:rPr>
      </w:pPr>
      <w:r>
        <w:rPr>
          <w:lang w:eastAsia="x-none"/>
        </w:rPr>
        <w:t>Also, the generalization should be such that the resulting near-field channel model, when applied to a far-field scenario, would result in a far-field channel which is (1) more accurate than the existing TR 38.901 far-field channel for the given scenario and (2) its difference from the existing TR 38.901 far-field channel for the given scenario is negligible.</w:t>
      </w:r>
    </w:p>
    <w:p w14:paraId="39256E1E" w14:textId="5C08B5C0" w:rsidR="00EB74B6" w:rsidRPr="005E2F89" w:rsidRDefault="00096B3B" w:rsidP="00EB74B6">
      <w:pPr>
        <w:spacing w:after="120"/>
        <w:jc w:val="both"/>
        <w:rPr>
          <w:i/>
          <w:iCs/>
          <w:lang w:val="en-GB" w:eastAsia="x-none"/>
        </w:rPr>
      </w:pPr>
      <w:r w:rsidDel="00096B3B">
        <w:rPr>
          <w:b/>
        </w:rPr>
        <w:t>Proposal</w:t>
      </w:r>
      <w:r w:rsidRPr="00454455" w:rsidDel="00096B3B">
        <w:rPr>
          <w:b/>
        </w:rPr>
        <w:t xml:space="preserve"> </w:t>
      </w:r>
      <w:r w:rsidR="00701109">
        <w:rPr>
          <w:b/>
        </w:rPr>
        <w:t>4</w:t>
      </w:r>
      <w:r w:rsidR="00EB74B6">
        <w:rPr>
          <w:b/>
        </w:rPr>
        <w:t>:</w:t>
      </w:r>
      <w:r w:rsidR="00EB74B6" w:rsidRPr="00863813">
        <w:rPr>
          <w:bCs/>
        </w:rPr>
        <w:t xml:space="preserve"> </w:t>
      </w:r>
      <w:r w:rsidR="00EB74B6" w:rsidRPr="005E2F89">
        <w:rPr>
          <w:i/>
          <w:iCs/>
          <w:lang w:val="en-GB" w:eastAsia="x-none"/>
        </w:rPr>
        <w:t xml:space="preserve">The near-field </w:t>
      </w:r>
      <w:r w:rsidR="00EB74B6">
        <w:rPr>
          <w:i/>
          <w:iCs/>
          <w:lang w:val="en-GB" w:eastAsia="x-none"/>
        </w:rPr>
        <w:t xml:space="preserve">channel is obtained by generalizing the existing stochastic channel model of TR 38.901, where the generalization </w:t>
      </w:r>
      <w:r w:rsidR="00EB74B6" w:rsidRPr="005E2F89">
        <w:rPr>
          <w:i/>
          <w:iCs/>
          <w:lang w:val="en-GB" w:eastAsia="x-none"/>
        </w:rPr>
        <w:t>may involve a combination of the following:</w:t>
      </w:r>
    </w:p>
    <w:p w14:paraId="6BFE48AA" w14:textId="77777777" w:rsidR="00EB74B6" w:rsidRPr="005E2F89" w:rsidRDefault="00EB74B6" w:rsidP="00EB74B6">
      <w:pPr>
        <w:pStyle w:val="ListParagraph"/>
        <w:numPr>
          <w:ilvl w:val="0"/>
          <w:numId w:val="56"/>
        </w:numPr>
        <w:ind w:left="540" w:hanging="180"/>
        <w:jc w:val="both"/>
        <w:rPr>
          <w:i/>
          <w:iCs/>
          <w:color w:val="000000" w:themeColor="text1"/>
          <w:kern w:val="24"/>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p>
    <w:p w14:paraId="1536A4CF" w14:textId="77777777" w:rsidR="00EB74B6" w:rsidRPr="005E2F89" w:rsidRDefault="00EB74B6" w:rsidP="00EB74B6">
      <w:pPr>
        <w:pStyle w:val="ListParagraph"/>
        <w:numPr>
          <w:ilvl w:val="0"/>
          <w:numId w:val="56"/>
        </w:numPr>
        <w:ind w:left="540" w:hanging="180"/>
        <w:jc w:val="both"/>
        <w:rPr>
          <w:i/>
          <w:iCs/>
          <w:color w:val="000000" w:themeColor="text1"/>
          <w:kern w:val="24"/>
        </w:rPr>
      </w:pPr>
      <w:r w:rsidRPr="005E2F89">
        <w:rPr>
          <w:bCs/>
          <w:i/>
          <w:iCs/>
        </w:rPr>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p>
    <w:p w14:paraId="6C5D6732" w14:textId="55316F20" w:rsidR="00EB74B6" w:rsidRDefault="00EB74B6" w:rsidP="00EB74B6">
      <w:pPr>
        <w:spacing w:after="120"/>
        <w:jc w:val="both"/>
        <w:rPr>
          <w:i/>
          <w:iCs/>
          <w:lang w:val="en-GB" w:eastAsia="x-none"/>
        </w:rPr>
      </w:pPr>
      <w:r>
        <w:rPr>
          <w:b/>
        </w:rPr>
        <w:t>Proposal</w:t>
      </w:r>
      <w:r w:rsidRPr="00454455">
        <w:rPr>
          <w:b/>
        </w:rPr>
        <w:t xml:space="preserve"> </w:t>
      </w:r>
      <w:r w:rsidR="00701109">
        <w:rPr>
          <w:b/>
        </w:rPr>
        <w:t>5</w:t>
      </w:r>
      <w:r>
        <w:rPr>
          <w:b/>
        </w:rPr>
        <w:t>:</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564CECBD" w14:textId="77777777" w:rsidR="00EB74B6" w:rsidRPr="00383056" w:rsidRDefault="00EB74B6" w:rsidP="00EB74B6">
      <w:pPr>
        <w:pStyle w:val="ListParagraph"/>
        <w:numPr>
          <w:ilvl w:val="0"/>
          <w:numId w:val="57"/>
        </w:numPr>
        <w:ind w:left="540" w:hanging="180"/>
        <w:jc w:val="both"/>
        <w:rPr>
          <w:i/>
          <w:iCs/>
          <w:color w:val="000000" w:themeColor="text1"/>
          <w:kern w:val="24"/>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6022E700" w14:textId="77777777" w:rsidR="00EB74B6" w:rsidRPr="00383056" w:rsidRDefault="00EB74B6" w:rsidP="00EB74B6">
      <w:pPr>
        <w:pStyle w:val="ListParagraph"/>
        <w:numPr>
          <w:ilvl w:val="0"/>
          <w:numId w:val="57"/>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the existing TR 38.901 channel for the given far-field scenario is negligible</w:t>
      </w:r>
      <w:r w:rsidRPr="00383056">
        <w:rPr>
          <w:bCs/>
          <w:i/>
          <w:iCs/>
        </w:rPr>
        <w:t>.</w:t>
      </w:r>
    </w:p>
    <w:p w14:paraId="3F041E12" w14:textId="7C83F448" w:rsidR="00EC2A52" w:rsidRDefault="00EC2A52" w:rsidP="00EC2A52">
      <w:pPr>
        <w:pStyle w:val="Heading2"/>
      </w:pPr>
      <w:bookmarkStart w:id="5" w:name="_Ref165929695"/>
      <w:r>
        <w:t xml:space="preserve">LOS </w:t>
      </w:r>
      <w:r w:rsidR="00274397">
        <w:t>C</w:t>
      </w:r>
      <w:r>
        <w:t>hannel</w:t>
      </w:r>
      <w:bookmarkEnd w:id="5"/>
    </w:p>
    <w:p w14:paraId="68E512EE" w14:textId="269375D3" w:rsidR="00496A3C" w:rsidRDefault="00033F4C" w:rsidP="00AF3F50">
      <w:pPr>
        <w:jc w:val="both"/>
        <w:rPr>
          <w:lang w:eastAsia="zh-CN"/>
        </w:rPr>
      </w:pPr>
      <w:r>
        <w:rPr>
          <w:lang w:eastAsia="zh-CN"/>
        </w:rPr>
        <w:t>The following agreement was reached in RAN1#116bis for the direct pat</w:t>
      </w:r>
      <w:r w:rsidR="00E05C9C">
        <w:rPr>
          <w:lang w:eastAsia="zh-CN"/>
        </w:rPr>
        <w:t>h between TX and RX:</w:t>
      </w:r>
    </w:p>
    <w:tbl>
      <w:tblPr>
        <w:tblStyle w:val="TableGrid"/>
        <w:tblW w:w="0" w:type="auto"/>
        <w:tblLook w:val="04A0" w:firstRow="1" w:lastRow="0" w:firstColumn="1" w:lastColumn="0" w:noHBand="0" w:noVBand="1"/>
      </w:tblPr>
      <w:tblGrid>
        <w:gridCol w:w="9962"/>
      </w:tblGrid>
      <w:tr w:rsidR="00E05C9C" w14:paraId="61BB6364" w14:textId="77777777" w:rsidTr="00E05C9C">
        <w:tc>
          <w:tcPr>
            <w:tcW w:w="9962" w:type="dxa"/>
          </w:tcPr>
          <w:p w14:paraId="46E37C7E" w14:textId="77777777" w:rsidR="00E05C9C" w:rsidRPr="000F2139" w:rsidRDefault="00E05C9C" w:rsidP="00E05C9C">
            <w:pPr>
              <w:spacing w:before="0" w:after="0" w:line="240" w:lineRule="auto"/>
              <w:rPr>
                <w:rFonts w:eastAsia="DengXian"/>
                <w:highlight w:val="green"/>
                <w:lang w:eastAsia="zh-CN"/>
              </w:rPr>
            </w:pPr>
            <w:r w:rsidRPr="000F2139">
              <w:rPr>
                <w:rFonts w:eastAsia="DengXian"/>
                <w:highlight w:val="green"/>
                <w:lang w:eastAsia="zh-CN"/>
              </w:rPr>
              <w:t xml:space="preserve">Agreement </w:t>
            </w:r>
          </w:p>
          <w:p w14:paraId="202BCE49" w14:textId="77777777" w:rsidR="00E05C9C" w:rsidRPr="000F2139" w:rsidRDefault="00E05C9C" w:rsidP="00E05C9C">
            <w:pPr>
              <w:spacing w:before="0" w:after="0" w:line="240" w:lineRule="auto"/>
              <w:rPr>
                <w:rFonts w:eastAsia="DengXian"/>
                <w:lang w:eastAsia="zh-CN"/>
              </w:rPr>
            </w:pPr>
            <w:r w:rsidRPr="000F2139">
              <w:rPr>
                <w:rFonts w:eastAsia="DengXian"/>
                <w:lang w:eastAsia="zh-CN"/>
              </w:rPr>
              <w:t xml:space="preserve">For near-field channel, if necessary, to model the following antenna element-wise channel parameters of direct path between TRP and UE, </w:t>
            </w:r>
          </w:p>
          <w:p w14:paraId="4B957832" w14:textId="77777777" w:rsidR="00E05C9C" w:rsidRPr="000F2139" w:rsidRDefault="00E05C9C" w:rsidP="00E05C9C">
            <w:pPr>
              <w:numPr>
                <w:ilvl w:val="0"/>
                <w:numId w:val="46"/>
              </w:numPr>
              <w:overflowPunct/>
              <w:autoSpaceDE/>
              <w:autoSpaceDN/>
              <w:adjustRightInd/>
              <w:spacing w:before="0" w:after="0" w:line="240" w:lineRule="auto"/>
              <w:textAlignment w:val="auto"/>
            </w:pPr>
            <w:r w:rsidRPr="000F2139">
              <w:t xml:space="preserve">Angular domain parameters (i.e., </w:t>
            </w:r>
            <w:proofErr w:type="spellStart"/>
            <w:r w:rsidRPr="000F2139">
              <w:t>AoA</w:t>
            </w:r>
            <w:proofErr w:type="spellEnd"/>
            <w:r w:rsidRPr="000F2139">
              <w:t xml:space="preserve">, </w:t>
            </w:r>
            <w:proofErr w:type="spellStart"/>
            <w:r w:rsidRPr="000F2139">
              <w:t>AoD</w:t>
            </w:r>
            <w:proofErr w:type="spellEnd"/>
            <w:r w:rsidRPr="000F2139">
              <w:t xml:space="preserve">, </w:t>
            </w:r>
            <w:proofErr w:type="spellStart"/>
            <w:r w:rsidRPr="000F2139">
              <w:t>ZoA</w:t>
            </w:r>
            <w:proofErr w:type="spellEnd"/>
            <w:r w:rsidRPr="000F2139">
              <w:t xml:space="preserve">, </w:t>
            </w:r>
            <w:proofErr w:type="spellStart"/>
            <w:r w:rsidRPr="000F2139">
              <w:t>ZoD</w:t>
            </w:r>
            <w:proofErr w:type="spellEnd"/>
            <w:r w:rsidRPr="000F2139">
              <w:t xml:space="preserve">), Delay, </w:t>
            </w:r>
            <w:r w:rsidRPr="000F2139">
              <w:rPr>
                <w:rFonts w:eastAsia="DengXian"/>
                <w:lang w:eastAsia="zh-CN"/>
              </w:rPr>
              <w:t>initial p</w:t>
            </w:r>
            <w:r w:rsidRPr="000F2139">
              <w:t>hase, Doppler shift, Amplitude</w:t>
            </w:r>
          </w:p>
          <w:p w14:paraId="4031006A" w14:textId="77777777" w:rsidR="00E05C9C" w:rsidRPr="000F2139" w:rsidRDefault="00E05C9C" w:rsidP="00E05C9C">
            <w:pPr>
              <w:numPr>
                <w:ilvl w:val="0"/>
                <w:numId w:val="46"/>
              </w:numPr>
              <w:overflowPunct/>
              <w:autoSpaceDE/>
              <w:autoSpaceDN/>
              <w:adjustRightInd/>
              <w:spacing w:before="0" w:after="0" w:line="240" w:lineRule="auto"/>
              <w:textAlignment w:val="auto"/>
            </w:pPr>
            <w:r w:rsidRPr="000F2139">
              <w:t>FFS: Impacts on the polarization</w:t>
            </w:r>
          </w:p>
          <w:p w14:paraId="32E9ABB7" w14:textId="77777777" w:rsidR="00E05C9C" w:rsidRPr="000F2139" w:rsidRDefault="00E05C9C" w:rsidP="00E05C9C">
            <w:pPr>
              <w:spacing w:before="0" w:after="0" w:line="240" w:lineRule="auto"/>
              <w:rPr>
                <w:rFonts w:eastAsia="DengXian"/>
                <w:lang w:eastAsia="zh-CN"/>
              </w:rPr>
            </w:pPr>
            <w:r w:rsidRPr="000F2139">
              <w:rPr>
                <w:rFonts w:eastAsia="DengXian"/>
                <w:lang w:eastAsia="zh-CN"/>
              </w:rPr>
              <w:t>The following options are considered:</w:t>
            </w:r>
          </w:p>
          <w:p w14:paraId="496D50B7" w14:textId="77777777" w:rsidR="00E05C9C" w:rsidRPr="000F2139" w:rsidRDefault="00E05C9C" w:rsidP="00E05C9C">
            <w:pPr>
              <w:numPr>
                <w:ilvl w:val="0"/>
                <w:numId w:val="46"/>
              </w:numPr>
              <w:overflowPunct/>
              <w:autoSpaceDE/>
              <w:autoSpaceDN/>
              <w:adjustRightInd/>
              <w:spacing w:before="0" w:after="0" w:line="240" w:lineRule="auto"/>
              <w:textAlignment w:val="auto"/>
            </w:pPr>
            <w:r w:rsidRPr="000F2139">
              <w:t>Option-1: Determined by the locations of both TRP and UE.</w:t>
            </w:r>
          </w:p>
          <w:p w14:paraId="1633F143" w14:textId="4D6544FD" w:rsidR="00E05C9C" w:rsidRDefault="00E05C9C" w:rsidP="00E566C1">
            <w:pPr>
              <w:numPr>
                <w:ilvl w:val="0"/>
                <w:numId w:val="46"/>
              </w:numPr>
              <w:overflowPunct/>
              <w:autoSpaceDE/>
              <w:autoSpaceDN/>
              <w:adjustRightInd/>
              <w:spacing w:before="0" w:after="0" w:line="240" w:lineRule="auto"/>
              <w:textAlignment w:val="auto"/>
            </w:pPr>
            <w:r w:rsidRPr="000F2139">
              <w:t xml:space="preserve">Option-2: Determined by the </w:t>
            </w:r>
            <w:r w:rsidRPr="000F2139">
              <w:rPr>
                <w:rFonts w:eastAsia="DengXian"/>
                <w:lang w:eastAsia="zh-CN"/>
              </w:rPr>
              <w:t xml:space="preserve">antenna </w:t>
            </w:r>
            <w:r w:rsidRPr="000F2139">
              <w:t>element locations of both TRP and UE</w:t>
            </w:r>
          </w:p>
        </w:tc>
      </w:tr>
    </w:tbl>
    <w:p w14:paraId="775DD825" w14:textId="4860EC01" w:rsidR="00AF3F50" w:rsidRDefault="00CF096A" w:rsidP="00E566C1">
      <w:pPr>
        <w:spacing w:before="120"/>
        <w:jc w:val="both"/>
        <w:rPr>
          <w:lang w:eastAsia="zh-CN"/>
        </w:rPr>
      </w:pPr>
      <w:r>
        <w:rPr>
          <w:lang w:eastAsia="zh-CN"/>
        </w:rPr>
        <w:t>The region beyond a few wavelengths surrounding an antenna can be generally divided into two distinct regions, namely, radiating near-field</w:t>
      </w:r>
      <w:r w:rsidRPr="00BE565D">
        <w:rPr>
          <w:rStyle w:val="FootnoteReference"/>
          <w:b w:val="0"/>
          <w:bCs/>
          <w:lang w:eastAsia="zh-CN"/>
        </w:rPr>
        <w:footnoteReference w:id="2"/>
      </w:r>
      <w:r>
        <w:rPr>
          <w:lang w:eastAsia="zh-CN"/>
        </w:rPr>
        <w:t xml:space="preserve"> (or simply, near-field) and far-field regions, which correspond to electromagnetic (EM) waves with different wavefront shapes and different properties. </w:t>
      </w:r>
      <w:r w:rsidR="00F209D4">
        <w:rPr>
          <w:lang w:eastAsia="zh-CN"/>
        </w:rPr>
        <w:t xml:space="preserve">To characterize the EM waves in these two regions, we start with the </w:t>
      </w:r>
      <w:r w:rsidR="00F209D4">
        <w:rPr>
          <w:lang w:eastAsia="zh-CN"/>
        </w:rPr>
        <w:lastRenderedPageBreak/>
        <w:t xml:space="preserve">general form of EM wave radiated from an antenna in LOS case. </w:t>
      </w:r>
      <w:r w:rsidR="00A535FB">
        <w:rPr>
          <w:lang w:eastAsia="zh-CN"/>
        </w:rPr>
        <w:t xml:space="preserve">The </w:t>
      </w:r>
      <w:r w:rsidR="00BE2AFB">
        <w:rPr>
          <w:lang w:eastAsia="zh-CN"/>
        </w:rPr>
        <w:t>LOS channel</w:t>
      </w:r>
      <w:r w:rsidR="00A535FB">
        <w:rPr>
          <w:lang w:eastAsia="zh-CN"/>
        </w:rPr>
        <w:t xml:space="preserve"> </w:t>
      </w:r>
      <w:r w:rsidR="00BE2AFB">
        <w:rPr>
          <w:lang w:eastAsia="zh-CN"/>
        </w:rPr>
        <w:t>f</w:t>
      </w:r>
      <w:r w:rsidR="00CC7D27">
        <w:rPr>
          <w:lang w:eastAsia="zh-CN"/>
        </w:rPr>
        <w:t>rom</w:t>
      </w:r>
      <w:r w:rsidR="002D65D3">
        <w:rPr>
          <w:lang w:eastAsia="zh-CN"/>
        </w:rPr>
        <w:t xml:space="preserve"> </w:t>
      </w:r>
      <w:proofErr w:type="gramStart"/>
      <w:r w:rsidR="00097005">
        <w:rPr>
          <w:lang w:eastAsia="zh-CN"/>
        </w:rPr>
        <w:t>transmit</w:t>
      </w:r>
      <w:proofErr w:type="gramEnd"/>
      <w:r w:rsidR="00097005">
        <w:rPr>
          <w:lang w:eastAsia="zh-CN"/>
        </w:rPr>
        <w:t xml:space="preserve"> </w:t>
      </w:r>
      <w:r w:rsidR="00DC6B6A">
        <w:rPr>
          <w:lang w:eastAsia="zh-CN"/>
        </w:rPr>
        <w:t xml:space="preserve">antenna </w:t>
      </w:r>
      <w:r w:rsidR="002D65D3">
        <w:rPr>
          <w:lang w:eastAsia="zh-CN"/>
        </w:rPr>
        <w:t xml:space="preserve">element </w:t>
      </w:r>
      <m:oMath>
        <m:r>
          <w:rPr>
            <w:rFonts w:ascii="Cambria Math" w:hAnsi="Cambria Math"/>
            <w:lang w:eastAsia="zh-CN"/>
          </w:rPr>
          <m:t>s</m:t>
        </m:r>
      </m:oMath>
      <w:r w:rsidR="00097005">
        <w:rPr>
          <w:lang w:eastAsia="zh-CN"/>
        </w:rPr>
        <w:t xml:space="preserve"> </w:t>
      </w:r>
      <w:r w:rsidR="00CC7D27">
        <w:rPr>
          <w:lang w:eastAsia="zh-CN"/>
        </w:rPr>
        <w:t>to</w:t>
      </w:r>
      <w:r w:rsidR="003F20C3">
        <w:rPr>
          <w:lang w:eastAsia="zh-CN"/>
        </w:rPr>
        <w:t xml:space="preserve"> receive antenna element </w:t>
      </w:r>
      <m:oMath>
        <m:r>
          <w:rPr>
            <w:rFonts w:ascii="Cambria Math" w:hAnsi="Cambria Math"/>
            <w:lang w:eastAsia="zh-CN"/>
          </w:rPr>
          <m:t>u</m:t>
        </m:r>
      </m:oMath>
      <w:r w:rsidR="001A2B44">
        <w:rPr>
          <w:lang w:eastAsia="zh-CN"/>
        </w:rPr>
        <w:t xml:space="preserve"> can </w:t>
      </w:r>
      <w:r w:rsidR="00AD6863">
        <w:rPr>
          <w:lang w:eastAsia="zh-CN"/>
        </w:rPr>
        <w:t xml:space="preserve">be </w:t>
      </w:r>
      <w:r w:rsidR="001A2B44">
        <w:rPr>
          <w:lang w:eastAsia="zh-CN"/>
        </w:rPr>
        <w:t>represented b</w:t>
      </w:r>
      <w:r w:rsidR="00F46CBA">
        <w:rPr>
          <w:lang w:eastAsia="zh-CN"/>
        </w:rPr>
        <w:t>y</w:t>
      </w:r>
      <w:r w:rsidR="00AF3F50">
        <w:rPr>
          <w:lang w:eastAsia="zh-CN"/>
        </w:rPr>
        <w:t xml:space="preserve"> </w:t>
      </w:r>
    </w:p>
    <w:p w14:paraId="28E2B54B" w14:textId="554F3B2C" w:rsidR="00705774" w:rsidRDefault="005C7C61" w:rsidP="00AF3F50">
      <w:pPr>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sub>
          <m:sup>
            <m:r>
              <w:rPr>
                <w:rFonts w:ascii="Cambria Math" w:hAnsi="Cambria Math"/>
                <w:lang w:eastAsia="zh-CN"/>
              </w:rPr>
              <m:t>LOS</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sub>
              <m:sup>
                <m:r>
                  <w:rPr>
                    <w:rFonts w:ascii="Cambria Math" w:hAnsi="Cambria Math"/>
                    <w:lang w:eastAsia="zh-CN"/>
                  </w:rPr>
                  <m:t>LOS</m:t>
                </m:r>
              </m:sup>
            </m:sSubSup>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m:t>
            </m:r>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e>
                </m:d>
              </m:e>
            </m:box>
          </m:sup>
        </m:sSup>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m:t>
            </m:r>
            <m:r>
              <w:rPr>
                <w:rFonts w:ascii="Cambria Math" w:hAnsi="Cambria Math"/>
                <w:lang w:val="en-GB"/>
              </w:rPr>
              <m:t>j</m:t>
            </m: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r>
                  <m:rPr>
                    <m:sty m:val="p"/>
                  </m:rPr>
                  <w:rPr>
                    <w:rFonts w:ascii="Cambria Math" w:hAnsi="Cambria Math"/>
                  </w:rPr>
                  <m:t>⋅</m:t>
                </m:r>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e>
                </m:d>
              </m:den>
            </m:f>
            <m:r>
              <w:rPr>
                <w:rFonts w:ascii="Cambria Math" w:hAnsi="Cambria Math"/>
                <w:lang w:val="en-GB"/>
              </w:rPr>
              <m:t>t</m:t>
            </m:r>
          </m:sup>
        </m:sSup>
      </m:oMath>
      <w:r w:rsidR="005773D1">
        <w:rPr>
          <w:lang w:eastAsia="zh-CN"/>
        </w:rPr>
        <w:t>,</w:t>
      </w:r>
    </w:p>
    <w:p w14:paraId="0D95D6D1" w14:textId="64B6D548" w:rsidR="00AF3F50" w:rsidRDefault="005773D1" w:rsidP="00470204">
      <w:pPr>
        <w:jc w:val="both"/>
        <w:rPr>
          <w:lang w:eastAsia="zh-CN"/>
        </w:rPr>
      </w:pPr>
      <w:r>
        <w:rPr>
          <w:lang w:eastAsia="zh-CN"/>
        </w:rPr>
        <w:t xml:space="preserve">where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e>
        </m:d>
      </m:oMath>
      <w:r w:rsidR="007434AA">
        <w:rPr>
          <w:lang w:eastAsia="zh-CN"/>
        </w:rPr>
        <w:t xml:space="preserve"> denotes the </w:t>
      </w:r>
      <w:r w:rsidR="003F50AA">
        <w:rPr>
          <w:lang w:eastAsia="zh-CN"/>
        </w:rPr>
        <w:t xml:space="preserve">LOS </w:t>
      </w:r>
      <w:r w:rsidR="007434AA">
        <w:rPr>
          <w:lang w:eastAsia="zh-CN"/>
        </w:rPr>
        <w:t xml:space="preserve">channel </w:t>
      </w:r>
      <w:r w:rsidR="003E47A4">
        <w:rPr>
          <w:lang w:eastAsia="zh-CN"/>
        </w:rPr>
        <w:t>amplit</w:t>
      </w:r>
      <w:r w:rsidR="003F50AA">
        <w:rPr>
          <w:lang w:eastAsia="zh-CN"/>
        </w:rPr>
        <w:t>ude</w:t>
      </w:r>
      <w:r w:rsidR="00CB1F07">
        <w:rPr>
          <w:lang w:eastAsia="zh-CN"/>
        </w:rPr>
        <w:t xml:space="preserve">, </w:t>
      </w:r>
      <w:r w:rsidR="00226922">
        <w:rPr>
          <w:lang w:eastAsia="zh-CN"/>
        </w:rPr>
        <w:t xml:space="preserve">including </w:t>
      </w:r>
      <w:r w:rsidR="00CB1F07">
        <w:rPr>
          <w:lang w:eastAsia="zh-CN"/>
        </w:rPr>
        <w:t>both small-scale (SS) and large-scale (LS) channel powers,</w:t>
      </w:r>
      <w:r w:rsidR="00226922">
        <w:rPr>
          <w:lang w:eastAsia="zh-CN"/>
        </w:rPr>
        <w:t xml:space="preserve"> and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oMath>
      <w:r w:rsidR="00D6754D">
        <w:rPr>
          <w:lang w:eastAsia="zh-CN"/>
        </w:rPr>
        <w:t xml:space="preserve"> </w:t>
      </w:r>
      <w:r w:rsidR="007B576D">
        <w:rPr>
          <w:lang w:eastAsia="zh-CN"/>
        </w:rPr>
        <w:t xml:space="preserve">denotes the distance </w:t>
      </w:r>
      <w:r w:rsidR="008125AC">
        <w:rPr>
          <w:lang w:eastAsia="zh-CN"/>
        </w:rPr>
        <w:t>vector from</w:t>
      </w:r>
      <w:r w:rsidR="007B576D">
        <w:rPr>
          <w:lang w:eastAsia="zh-CN"/>
        </w:rPr>
        <w:t xml:space="preserve"> transmit antenna element </w:t>
      </w:r>
      <m:oMath>
        <m:r>
          <w:rPr>
            <w:rFonts w:ascii="Cambria Math" w:hAnsi="Cambria Math"/>
            <w:lang w:eastAsia="zh-CN"/>
          </w:rPr>
          <m:t>s</m:t>
        </m:r>
      </m:oMath>
      <w:r w:rsidR="007B576D">
        <w:rPr>
          <w:lang w:eastAsia="zh-CN"/>
        </w:rPr>
        <w:t xml:space="preserve"> to receive antenna element </w:t>
      </w:r>
      <m:oMath>
        <m:r>
          <w:rPr>
            <w:rFonts w:ascii="Cambria Math" w:hAnsi="Cambria Math"/>
            <w:lang w:eastAsia="zh-CN"/>
          </w:rPr>
          <m:t>u</m:t>
        </m:r>
      </m:oMath>
      <w:r w:rsidR="009A0E7A">
        <w:rPr>
          <w:lang w:eastAsia="zh-CN"/>
        </w:rPr>
        <w:t xml:space="preserve"> </w:t>
      </w:r>
      <w:r w:rsidR="009A0E7A">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9A0E7A" w:rsidRPr="00A135CF">
        <w:rPr>
          <w:lang w:eastAsia="zh-CN"/>
        </w:rPr>
        <w:t xml:space="preserve"> is velocity vector</w:t>
      </w:r>
      <w:r w:rsidR="009A0E7A">
        <w:rPr>
          <w:lang w:eastAsia="zh-CN"/>
        </w:rPr>
        <w:t xml:space="preserve"> of the UE (receiver)</w:t>
      </w:r>
      <w:r w:rsidR="00402850">
        <w:rPr>
          <w:lang w:eastAsia="zh-CN"/>
        </w:rPr>
        <w:t>.</w:t>
      </w:r>
      <w:r w:rsidR="00080C4B">
        <w:rPr>
          <w:lang w:eastAsia="zh-CN"/>
        </w:rPr>
        <w:t xml:space="preserve"> </w:t>
      </w:r>
      <w:r w:rsidR="00373F11">
        <w:rPr>
          <w:lang w:eastAsia="zh-CN"/>
        </w:rPr>
        <w:fldChar w:fldCharType="begin"/>
      </w:r>
      <w:r w:rsidR="00373F11">
        <w:rPr>
          <w:lang w:eastAsia="zh-CN"/>
        </w:rPr>
        <w:instrText xml:space="preserve"> REF _Ref162549698 \h </w:instrText>
      </w:r>
      <w:r w:rsidR="00470204">
        <w:rPr>
          <w:lang w:eastAsia="zh-CN"/>
        </w:rPr>
        <w:instrText xml:space="preserve"> \* MERGEFORMAT </w:instrText>
      </w:r>
      <w:r w:rsidR="00373F11">
        <w:rPr>
          <w:lang w:eastAsia="zh-CN"/>
        </w:rPr>
      </w:r>
      <w:r w:rsidR="00373F11">
        <w:rPr>
          <w:lang w:eastAsia="zh-CN"/>
        </w:rPr>
        <w:fldChar w:fldCharType="separate"/>
      </w:r>
      <w:r w:rsidR="00465379">
        <w:t xml:space="preserve">Figure </w:t>
      </w:r>
      <w:r w:rsidR="00465379">
        <w:rPr>
          <w:noProof/>
        </w:rPr>
        <w:t>2</w:t>
      </w:r>
      <w:r w:rsidR="00373F11">
        <w:rPr>
          <w:lang w:eastAsia="zh-CN"/>
        </w:rPr>
        <w:fldChar w:fldCharType="end"/>
      </w:r>
      <w:r w:rsidR="00373F11">
        <w:rPr>
          <w:lang w:eastAsia="zh-CN"/>
        </w:rPr>
        <w:t xml:space="preserve"> illustrates the </w:t>
      </w:r>
      <w:r w:rsidR="002621F9">
        <w:rPr>
          <w:lang w:eastAsia="zh-CN"/>
        </w:rPr>
        <w:t xml:space="preserve">locations of </w:t>
      </w:r>
      <w:r w:rsidR="008D7536">
        <w:rPr>
          <w:lang w:eastAsia="zh-CN"/>
        </w:rPr>
        <w:t xml:space="preserve">transmit antenna element </w:t>
      </w:r>
      <m:oMath>
        <m:r>
          <w:rPr>
            <w:rFonts w:ascii="Cambria Math" w:hAnsi="Cambria Math"/>
            <w:lang w:eastAsia="zh-CN"/>
          </w:rPr>
          <m:t>s</m:t>
        </m:r>
      </m:oMath>
      <w:r w:rsidR="008D7536">
        <w:rPr>
          <w:lang w:eastAsia="zh-CN"/>
        </w:rPr>
        <w:t xml:space="preserve"> and receive antenna element </w:t>
      </w:r>
      <m:oMath>
        <m:r>
          <w:rPr>
            <w:rFonts w:ascii="Cambria Math" w:hAnsi="Cambria Math"/>
            <w:lang w:eastAsia="zh-CN"/>
          </w:rPr>
          <m:t>u</m:t>
        </m:r>
      </m:oMath>
      <w:r w:rsidR="008D7536">
        <w:rPr>
          <w:lang w:eastAsia="zh-CN"/>
        </w:rPr>
        <w:t xml:space="preserve"> in the Global Coordinate System (GCS).</w:t>
      </w:r>
      <w:r w:rsidR="00477464">
        <w:rPr>
          <w:lang w:eastAsia="zh-CN"/>
        </w:rPr>
        <w:t xml:space="preserve"> It follows from </w:t>
      </w:r>
      <w:r w:rsidR="00477464">
        <w:rPr>
          <w:lang w:eastAsia="zh-CN"/>
        </w:rPr>
        <w:fldChar w:fldCharType="begin"/>
      </w:r>
      <w:r w:rsidR="00477464">
        <w:rPr>
          <w:lang w:eastAsia="zh-CN"/>
        </w:rPr>
        <w:instrText xml:space="preserve"> REF _Ref162549698 \h </w:instrText>
      </w:r>
      <w:r w:rsidR="00470204">
        <w:rPr>
          <w:lang w:eastAsia="zh-CN"/>
        </w:rPr>
        <w:instrText xml:space="preserve"> \* MERGEFORMAT </w:instrText>
      </w:r>
      <w:r w:rsidR="00477464">
        <w:rPr>
          <w:lang w:eastAsia="zh-CN"/>
        </w:rPr>
      </w:r>
      <w:r w:rsidR="00477464">
        <w:rPr>
          <w:lang w:eastAsia="zh-CN"/>
        </w:rPr>
        <w:fldChar w:fldCharType="separate"/>
      </w:r>
      <w:r w:rsidR="00465379">
        <w:t xml:space="preserve">Figure </w:t>
      </w:r>
      <w:r w:rsidR="00465379">
        <w:rPr>
          <w:noProof/>
        </w:rPr>
        <w:t>2</w:t>
      </w:r>
      <w:r w:rsidR="00477464">
        <w:rPr>
          <w:lang w:eastAsia="zh-CN"/>
        </w:rPr>
        <w:fldChar w:fldCharType="end"/>
      </w:r>
      <w:r w:rsidR="00477464">
        <w:rPr>
          <w:lang w:eastAsia="zh-CN"/>
        </w:rPr>
        <w:t xml:space="preserve"> </w:t>
      </w:r>
      <w:proofErr w:type="gramStart"/>
      <w:r w:rsidR="00477464">
        <w:rPr>
          <w:lang w:eastAsia="zh-CN"/>
        </w:rPr>
        <w:t>that</w:t>
      </w:r>
      <w:proofErr w:type="gramEnd"/>
    </w:p>
    <w:p w14:paraId="18A208CD" w14:textId="70A9D725" w:rsidR="0064694C" w:rsidRDefault="005C7C61" w:rsidP="007D1D09">
      <w:pPr>
        <w:jc w:val="center"/>
        <w:rPr>
          <w:iCs/>
          <w:color w:val="000000" w:themeColor="text1"/>
          <w:kern w:val="24"/>
        </w:rPr>
      </w:pP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w:r w:rsidR="00AF3F50">
        <w:rPr>
          <w:iCs/>
          <w:color w:val="000000" w:themeColor="text1"/>
          <w:kern w:val="24"/>
        </w:rPr>
        <w:t>,</w:t>
      </w:r>
    </w:p>
    <w:p w14:paraId="3AC1BF04" w14:textId="3EAF9017" w:rsidR="00AF3F50" w:rsidRDefault="007D1D09" w:rsidP="00470204">
      <w:pPr>
        <w:jc w:val="both"/>
        <w:rPr>
          <w:iCs/>
          <w:color w:val="000000" w:themeColor="text1"/>
          <w:kern w:val="24"/>
        </w:rPr>
      </w:pPr>
      <w:r>
        <w:rPr>
          <w:iCs/>
          <w:color w:val="000000" w:themeColor="text1"/>
          <w:kern w:val="24"/>
        </w:rPr>
        <w:t xml:space="preserve">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oMath>
      <w:r>
        <w:rPr>
          <w:iCs/>
          <w:color w:val="000000" w:themeColor="text1"/>
          <w:kern w:val="24"/>
        </w:rPr>
        <w:t xml:space="preserve"> is the </w:t>
      </w:r>
      <w:r w:rsidR="007E6237">
        <w:rPr>
          <w:iCs/>
          <w:color w:val="000000" w:themeColor="text1"/>
          <w:kern w:val="24"/>
        </w:rPr>
        <w:t xml:space="preserve">distance vector from the origin of transmitter-side GCS to the origin of the receiver-side GCS,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8911AE">
        <w:rPr>
          <w:iCs/>
          <w:color w:val="000000" w:themeColor="text1"/>
          <w:kern w:val="24"/>
        </w:rPr>
        <w:t xml:space="preserve"> </w:t>
      </w:r>
      <w:r w:rsidR="008911AE" w:rsidRPr="00147F39">
        <w:t>is the location vector of transmit antenna element</w:t>
      </w:r>
      <w:r w:rsidR="008911AE">
        <w:t xml:space="preserve"> </w:t>
      </w:r>
      <m:oMath>
        <m:r>
          <w:rPr>
            <w:rFonts w:ascii="Cambria Math" w:hAnsi="Cambria Math"/>
          </w:rPr>
          <m:t>s</m:t>
        </m:r>
      </m:oMath>
      <w:r w:rsidR="008911AE">
        <w:t xml:space="preserve"> in </w:t>
      </w:r>
      <w:r w:rsidR="00CE3CEB">
        <w:t>the transmitter-side GCS</w:t>
      </w:r>
      <w:r w:rsidR="008911AE">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8911AE">
        <w:rPr>
          <w:iCs/>
          <w:color w:val="000000" w:themeColor="text1"/>
          <w:kern w:val="24"/>
        </w:rPr>
        <w:t xml:space="preserve"> </w:t>
      </w:r>
      <w:r w:rsidR="008911AE" w:rsidRPr="00147F39">
        <w:t xml:space="preserve">is the location vector of </w:t>
      </w:r>
      <w:r w:rsidR="008911AE">
        <w:t>receive</w:t>
      </w:r>
      <w:r w:rsidR="008911AE" w:rsidRPr="00147F39">
        <w:t xml:space="preserve"> antenna element</w:t>
      </w:r>
      <w:r w:rsidR="008911AE">
        <w:t xml:space="preserve"> </w:t>
      </w:r>
      <m:oMath>
        <m:r>
          <w:rPr>
            <w:rFonts w:ascii="Cambria Math" w:hAnsi="Cambria Math"/>
          </w:rPr>
          <m:t>u</m:t>
        </m:r>
      </m:oMath>
      <w:r w:rsidR="008911AE">
        <w:t xml:space="preserve"> in </w:t>
      </w:r>
      <w:r w:rsidR="00CE3CEB">
        <w:t>the receiver-side GCS</w:t>
      </w:r>
      <w:r w:rsidR="008911AE">
        <w:t>.</w:t>
      </w:r>
      <w:r w:rsidR="00C80E9E">
        <w:t xml:space="preserve"> Therefore, </w:t>
      </w:r>
      <w:r w:rsidR="002D190F">
        <w:t xml:space="preserve">when there is </w:t>
      </w:r>
      <w:r w:rsidR="00171809">
        <w:t>not Doppler shift</w:t>
      </w:r>
      <w:r w:rsidR="00171809">
        <w:rPr>
          <w:lang w:eastAsia="zh-CN"/>
        </w:rPr>
        <w:t xml:space="preserve">, i.e. </w:t>
      </w:r>
      <m:oMath>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m:t>
        </m:r>
        <m:r>
          <m:rPr>
            <m:sty m:val="bi"/>
          </m:rPr>
          <w:rPr>
            <w:rFonts w:ascii="Cambria Math" w:hAnsi="Cambria Math"/>
            <w:lang w:eastAsia="zh-CN"/>
          </w:rPr>
          <m:t>0</m:t>
        </m:r>
      </m:oMath>
      <w:r w:rsidR="00171809">
        <w:rPr>
          <w:iCs/>
          <w:color w:val="000000" w:themeColor="text1"/>
          <w:kern w:val="24"/>
        </w:rPr>
        <w:t xml:space="preserve"> ,</w:t>
      </w:r>
      <w:r>
        <w:rPr>
          <w:iCs/>
          <w:color w:val="000000" w:themeColor="text1"/>
          <w:kern w:val="24"/>
        </w:rPr>
        <w:t>the LOS channel can be written as</w:t>
      </w:r>
    </w:p>
    <w:p w14:paraId="51616864" w14:textId="7037A0B0" w:rsidR="007D1D09" w:rsidRDefault="005C7C61" w:rsidP="00C80E9E">
      <w:pPr>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sub>
          <m:sup>
            <m:r>
              <w:rPr>
                <w:rFonts w:ascii="Cambria Math" w:hAnsi="Cambria Math"/>
                <w:lang w:eastAsia="zh-CN"/>
              </w:rPr>
              <m:t>LOS</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sub>
              <m:sup>
                <m:r>
                  <w:rPr>
                    <w:rFonts w:ascii="Cambria Math" w:hAnsi="Cambria Math"/>
                    <w:lang w:eastAsia="zh-CN"/>
                  </w:rPr>
                  <m:t>LOS</m:t>
                </m:r>
              </m:sup>
            </m:sSubSup>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m:t>
            </m:r>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box>
          </m:sup>
        </m:sSup>
      </m:oMath>
      <w:r w:rsidR="00C80E9E">
        <w:rPr>
          <w:lang w:eastAsia="zh-CN"/>
        </w:rPr>
        <w:t>.</w:t>
      </w:r>
    </w:p>
    <w:p w14:paraId="505FB6FB" w14:textId="0843C182" w:rsidR="006152F0" w:rsidRDefault="005E2F53" w:rsidP="006152F0">
      <w:pPr>
        <w:pStyle w:val="Heading3"/>
      </w:pPr>
      <w:bookmarkStart w:id="6" w:name="_Ref162617490"/>
      <w:r>
        <w:t>P</w:t>
      </w:r>
      <w:r w:rsidR="006152F0">
        <w:t xml:space="preserve">hase </w:t>
      </w:r>
      <w:r w:rsidR="003834C3">
        <w:t>of the</w:t>
      </w:r>
      <w:r w:rsidR="006152F0">
        <w:t xml:space="preserve"> LOS </w:t>
      </w:r>
      <w:r w:rsidR="00274397">
        <w:t>C</w:t>
      </w:r>
      <w:r w:rsidR="006152F0">
        <w:t>hannel</w:t>
      </w:r>
      <w:bookmarkEnd w:id="6"/>
    </w:p>
    <w:p w14:paraId="7F33C34A" w14:textId="21146A58" w:rsidR="00D05288" w:rsidRDefault="00E458BD" w:rsidP="00E566C1">
      <w:pPr>
        <w:pStyle w:val="Heading4"/>
      </w:pPr>
      <w:r>
        <w:t>LOS c</w:t>
      </w:r>
      <w:r w:rsidR="00EA6777">
        <w:t>hannel phase without Doppler shift</w:t>
      </w:r>
    </w:p>
    <w:p w14:paraId="5530EDB8" w14:textId="673534B4" w:rsidR="00C80E9E" w:rsidRDefault="0027355D" w:rsidP="00E566C1">
      <w:pPr>
        <w:jc w:val="both"/>
        <w:rPr>
          <w:lang w:eastAsia="zh-CN"/>
        </w:rPr>
      </w:pPr>
      <w:r>
        <w:rPr>
          <w:lang w:eastAsia="zh-CN"/>
        </w:rPr>
        <w:t>In this section, we discuss the phase of LOS channel</w:t>
      </w:r>
      <w:r w:rsidR="00171809">
        <w:rPr>
          <w:lang w:eastAsia="zh-CN"/>
        </w:rPr>
        <w:t xml:space="preserve"> with</w:t>
      </w:r>
      <w:r w:rsidR="00021000">
        <w:rPr>
          <w:lang w:eastAsia="zh-CN"/>
        </w:rPr>
        <w:t xml:space="preserve"> no </w:t>
      </w:r>
      <w:r w:rsidR="00713146">
        <w:rPr>
          <w:lang w:eastAsia="zh-CN"/>
        </w:rPr>
        <w:t>Doppler shift</w:t>
      </w:r>
      <w:r w:rsidR="00021000">
        <w:rPr>
          <w:lang w:eastAsia="zh-CN"/>
        </w:rPr>
        <w:t xml:space="preserve">, i.e. </w:t>
      </w:r>
      <m:oMath>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m:t>
        </m:r>
        <m:r>
          <m:rPr>
            <m:sty m:val="bi"/>
          </m:rPr>
          <w:rPr>
            <w:rFonts w:ascii="Cambria Math" w:hAnsi="Cambria Math"/>
            <w:lang w:eastAsia="zh-CN"/>
          </w:rPr>
          <m:t>0</m:t>
        </m:r>
      </m:oMath>
      <w:r w:rsidR="00713146" w:rsidRPr="00E566C1">
        <w:rPr>
          <w:lang w:eastAsia="zh-CN"/>
        </w:rPr>
        <w:t xml:space="preserve">. </w:t>
      </w:r>
      <w:r w:rsidR="00713146">
        <w:rPr>
          <w:lang w:eastAsia="zh-CN"/>
        </w:rPr>
        <w:t xml:space="preserve">In this case, the </w:t>
      </w:r>
      <w:r w:rsidR="00506B08">
        <w:rPr>
          <w:lang w:eastAsia="zh-CN"/>
        </w:rPr>
        <w:t xml:space="preserve">phase of the LOS channel is determined by the </w:t>
      </w:r>
      <w:r w:rsidR="003268AB">
        <w:rPr>
          <w:lang w:eastAsia="zh-CN"/>
        </w:rPr>
        <w:t xml:space="preserve">relative distances of the TX and RX antenna </w:t>
      </w:r>
      <w:r w:rsidR="0001613D">
        <w:rPr>
          <w:lang w:eastAsia="zh-CN"/>
        </w:rPr>
        <w:t xml:space="preserve">arrays and elements. </w:t>
      </w:r>
      <w:r w:rsidR="00473A94">
        <w:rPr>
          <w:lang w:eastAsia="zh-CN"/>
        </w:rPr>
        <w:t>It is shown in Appendix</w:t>
      </w:r>
      <w:r w:rsidR="00A873C7">
        <w:rPr>
          <w:lang w:eastAsia="zh-CN"/>
        </w:rPr>
        <w:t xml:space="preserve"> A</w:t>
      </w:r>
      <w:r w:rsidR="00473A94">
        <w:rPr>
          <w:lang w:eastAsia="zh-CN"/>
        </w:rPr>
        <w:t xml:space="preserve"> </w:t>
      </w:r>
      <w:proofErr w:type="gramStart"/>
      <w:r w:rsidR="00473A94">
        <w:rPr>
          <w:lang w:eastAsia="zh-CN"/>
        </w:rPr>
        <w:t>that</w:t>
      </w:r>
      <w:proofErr w:type="gramEnd"/>
    </w:p>
    <w:p w14:paraId="411980AA" w14:textId="3442A123" w:rsidR="006C1BD4" w:rsidRDefault="005C7C61" w:rsidP="00C81E3F">
      <w:pPr>
        <w:jc w:val="center"/>
        <w:rPr>
          <w:iCs/>
          <w:color w:val="000000" w:themeColor="text1"/>
          <w:kern w:val="24"/>
        </w:rPr>
      </w:pP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oMath>
      <w:r w:rsidR="00E44956">
        <w:rPr>
          <w:iCs/>
          <w:color w:val="000000" w:themeColor="text1"/>
          <w:kern w:val="24"/>
        </w:rPr>
        <w:t>,</w:t>
      </w:r>
    </w:p>
    <w:p w14:paraId="230C1B2F" w14:textId="62E983E4" w:rsidR="00E44956" w:rsidRDefault="00C81E3F" w:rsidP="00AF3F50">
      <w:pPr>
        <w:rPr>
          <w:iCs/>
          <w:color w:val="000000" w:themeColor="text1"/>
          <w:kern w:val="24"/>
        </w:rPr>
      </w:pPr>
      <w:proofErr w:type="gramStart"/>
      <w:r>
        <w:rPr>
          <w:iCs/>
          <w:color w:val="000000" w:themeColor="text1"/>
          <w:kern w:val="24"/>
        </w:rPr>
        <w:t>w</w:t>
      </w:r>
      <w:r w:rsidR="00E44956">
        <w:rPr>
          <w:iCs/>
          <w:color w:val="000000" w:themeColor="text1"/>
          <w:kern w:val="24"/>
        </w:rPr>
        <w:t>here</w:t>
      </w:r>
      <w:proofErr w:type="gramEnd"/>
    </w:p>
    <w:p w14:paraId="7C4A659C" w14:textId="6792F980" w:rsidR="00DD62D0" w:rsidRDefault="005C7C61"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oMath>
      <w:r w:rsidR="004E4A62">
        <w:rPr>
          <w:iCs/>
          <w:color w:val="000000" w:themeColor="text1"/>
          <w:kern w:val="24"/>
        </w:rPr>
        <w:t>,</w:t>
      </w:r>
    </w:p>
    <w:p w14:paraId="6963AAE6" w14:textId="33755FB1" w:rsidR="00E44956" w:rsidRDefault="005C7C61"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en>
        </m:f>
      </m:oMath>
      <w:r w:rsidR="00EC761E">
        <w:rPr>
          <w:iCs/>
          <w:color w:val="000000" w:themeColor="text1"/>
          <w:kern w:val="24"/>
        </w:rPr>
        <w:t>,</w:t>
      </w:r>
    </w:p>
    <w:p w14:paraId="7C83A666" w14:textId="48CB0E74" w:rsidR="00953453" w:rsidRPr="00C81E3F" w:rsidRDefault="005C7C61"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den>
            </m:f>
          </m:e>
        </m:d>
      </m:oMath>
      <w:r w:rsidR="002B1F0C">
        <w:rPr>
          <w:iCs/>
          <w:color w:val="000000" w:themeColor="text1"/>
          <w:kern w:val="24"/>
        </w:rPr>
        <w:t>,</w:t>
      </w:r>
    </w:p>
    <w:p w14:paraId="33C734FA" w14:textId="17A5886F" w:rsidR="00627926" w:rsidRDefault="00200780" w:rsidP="00B26185">
      <w:pPr>
        <w:jc w:val="both"/>
        <w:rPr>
          <w:bCs/>
          <w:i/>
          <w:iCs/>
        </w:rPr>
      </w:pPr>
      <w:r>
        <w:rPr>
          <w:lang w:eastAsia="zh-CN"/>
        </w:rPr>
        <w:t xml:space="preserve">and </w:t>
      </w:r>
      <w:r w:rsidR="002B1F0C">
        <w:rPr>
          <w:lang w:eastAsia="zh-CN"/>
        </w:rPr>
        <w:t xml:space="preserve">where </w:t>
      </w:r>
      <m:oMath>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num>
          <m:den>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e>
            </m:d>
          </m:den>
        </m:f>
      </m:oMath>
      <w:r w:rsidR="0017250F">
        <w:rPr>
          <w:lang w:eastAsia="zh-CN"/>
        </w:rPr>
        <w:t xml:space="preserve"> is the spherical unit vector </w:t>
      </w:r>
      <w:r w:rsidR="00A65CBC">
        <w:rPr>
          <w:lang w:eastAsia="zh-CN"/>
        </w:rPr>
        <w:t>at the transmitter-side GCS pointing towards the origin of the GCS at the receiver-side</w:t>
      </w:r>
      <w:r w:rsidR="002B1F0C">
        <w:rPr>
          <w:lang w:eastAsia="zh-CN"/>
        </w:rPr>
        <w:t xml:space="preserve">. </w:t>
      </w:r>
      <w:r w:rsidR="00EC761E">
        <w:rPr>
          <w:lang w:eastAsia="zh-CN"/>
        </w:rPr>
        <w:t xml:space="preserve">The term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oMath>
      <w:r w:rsidR="00EC761E">
        <w:rPr>
          <w:iCs/>
          <w:color w:val="000000" w:themeColor="text1"/>
          <w:kern w:val="24"/>
        </w:rPr>
        <w:t xml:space="preserve"> represents the residual terms in the Taylor expansion of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oMath>
      <w:r w:rsidR="00794E1E">
        <w:rPr>
          <w:lang w:eastAsia="zh-CN"/>
        </w:rPr>
        <w:t xml:space="preserve"> which fall off </w:t>
      </w:r>
      <w:r w:rsidR="00376AC4">
        <w:rPr>
          <w:lang w:eastAsia="zh-CN"/>
        </w:rPr>
        <w:t>with</w:t>
      </w:r>
      <w:r w:rsidR="00794E1E">
        <w:rPr>
          <w:lang w:eastAsia="zh-CN"/>
        </w:rPr>
        <w:t xml:space="preserve"> </w:t>
      </w:r>
      <m:oMath>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oMath>
      <w:r w:rsidR="00066699">
        <w:rPr>
          <w:iCs/>
          <w:color w:val="000000" w:themeColor="text1"/>
          <w:kern w:val="24"/>
        </w:rPr>
        <w:t>.</w:t>
      </w:r>
      <w:r w:rsidR="005C57C4">
        <w:rPr>
          <w:iCs/>
          <w:color w:val="000000" w:themeColor="text1"/>
          <w:kern w:val="24"/>
        </w:rPr>
        <w:t xml:space="preserve"> </w:t>
      </w:r>
      <w:r w:rsidR="004C5624">
        <w:rPr>
          <w:iCs/>
          <w:color w:val="000000" w:themeColor="text1"/>
          <w:kern w:val="24"/>
        </w:rPr>
        <w:t xml:space="preserve">The approximation of the Taylor expansion with </w:t>
      </w:r>
      <w:r w:rsidR="00E439C0">
        <w:rPr>
          <w:iCs/>
          <w:color w:val="000000" w:themeColor="text1"/>
          <w:kern w:val="24"/>
        </w:rPr>
        <w:t xml:space="preserve">its first term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oMath>
      <w:r w:rsidR="00E439C0">
        <w:rPr>
          <w:iCs/>
          <w:color w:val="000000" w:themeColor="text1"/>
          <w:kern w:val="24"/>
        </w:rPr>
        <w:t xml:space="preserve"> would result in far-field channel. In particular</w:t>
      </w:r>
      <w:r w:rsidR="00CD6BC2">
        <w:rPr>
          <w:iCs/>
          <w:color w:val="000000" w:themeColor="text1"/>
          <w:kern w:val="24"/>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oMath>
      <w:r w:rsidR="00CD6BC2">
        <w:rPr>
          <w:iCs/>
          <w:color w:val="000000" w:themeColor="text1"/>
          <w:kern w:val="24"/>
        </w:rPr>
        <w:t xml:space="preserve"> is called far-field approximation. </w:t>
      </w:r>
      <w:r w:rsidR="00CF186D">
        <w:t xml:space="preserve">Following the notations of TR 38.901, let use denote by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CF186D">
        <w:t xml:space="preserve"> the spherical unit vector at the transmitter-side GCS pointing towards the origin of the receiver-side GCS, and by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CF186D">
        <w:t xml:space="preserve"> the spherical unit vector at the receiver-side GCS pointing towards the origin of the transmitter-side GCS, and by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CF186D">
        <w:t xml:space="preserve"> the 3D distance between the origin of GCS at the transmitter side and origin of GCS at the receiver-side. Then, we have </w:t>
      </w:r>
      <m:oMath>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CF186D">
        <w:t>.</w:t>
      </w:r>
      <w:r w:rsidR="00B26185">
        <w:t xml:space="preserve"> </w:t>
      </w:r>
      <w:r w:rsidR="00627926" w:rsidRPr="00E566C1">
        <w:t>If TX-RX distance</w:t>
      </w:r>
      <w:r w:rsidR="00627926" w:rsidRPr="005F4E6F">
        <w:rPr>
          <w:bCs/>
          <w:i/>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3D</m:t>
            </m:r>
          </m:sub>
        </m:sSub>
      </m:oMath>
      <w:r w:rsidR="00627926" w:rsidRPr="00E566C1">
        <w:t xml:space="preserve"> is </w:t>
      </w:r>
      <w:r w:rsidR="00CC2A32">
        <w:rPr>
          <w:bCs/>
        </w:rPr>
        <w:t>large enough</w:t>
      </w:r>
      <w:r w:rsidR="00627926" w:rsidRPr="00E566C1">
        <w:t xml:space="preserve">, </w:t>
      </w:r>
      <w:proofErr w:type="gramStart"/>
      <w:r w:rsidR="00627926" w:rsidRPr="00E566C1">
        <w:t>then</w:t>
      </w:r>
      <w:proofErr w:type="gramEnd"/>
    </w:p>
    <w:p w14:paraId="7C482AFD" w14:textId="77777777" w:rsidR="00627926" w:rsidRPr="00F64EAA" w:rsidRDefault="00627926" w:rsidP="00627926">
      <w:pPr>
        <w:pStyle w:val="ListParagraph"/>
        <w:numPr>
          <w:ilvl w:val="0"/>
          <w:numId w:val="31"/>
        </w:numPr>
        <w:jc w:val="both"/>
        <w:rPr>
          <w:i/>
          <w:iCs/>
          <w:color w:val="000000" w:themeColor="text1"/>
          <w:kern w:val="24"/>
        </w:rPr>
      </w:pPr>
      <w:r w:rsidRPr="00E566C1">
        <w:t xml:space="preserve">the LOS wave is </w:t>
      </w:r>
      <w:proofErr w:type="gramStart"/>
      <w:r w:rsidRPr="00E566C1">
        <w:t>planar</w:t>
      </w:r>
      <w:r>
        <w:rPr>
          <w:bCs/>
          <w:i/>
          <w:iCs/>
        </w:rPr>
        <w:t>;</w:t>
      </w:r>
      <w:proofErr w:type="gramEnd"/>
    </w:p>
    <w:p w14:paraId="77A639BF" w14:textId="673FEC89" w:rsidR="00627926" w:rsidRPr="00E566C1" w:rsidRDefault="00627926" w:rsidP="00627926">
      <w:pPr>
        <w:pStyle w:val="ListParagraph"/>
        <w:numPr>
          <w:ilvl w:val="0"/>
          <w:numId w:val="31"/>
        </w:numPr>
        <w:jc w:val="both"/>
        <w:rPr>
          <w:color w:val="000000" w:themeColor="text1"/>
          <w:kern w:val="24"/>
        </w:rPr>
      </w:pPr>
      <w:r w:rsidRPr="00E566C1">
        <w:rPr>
          <w:color w:val="000000" w:themeColor="text1"/>
          <w:kern w:val="24"/>
        </w:rPr>
        <w:t xml:space="preserve">the phase of the LOS channel is a linear function of the transmit and receive antenna element </w:t>
      </w:r>
      <w:proofErr w:type="gramStart"/>
      <w:r w:rsidRPr="00E566C1">
        <w:rPr>
          <w:color w:val="000000" w:themeColor="text1"/>
          <w:kern w:val="24"/>
        </w:rPr>
        <w:t>coordinates;</w:t>
      </w:r>
      <w:proofErr w:type="gramEnd"/>
    </w:p>
    <w:p w14:paraId="3F024EBF" w14:textId="03EA7239" w:rsidR="00627926" w:rsidRDefault="00627926" w:rsidP="00627926">
      <w:pPr>
        <w:pStyle w:val="ListParagraph"/>
        <w:numPr>
          <w:ilvl w:val="0"/>
          <w:numId w:val="31"/>
        </w:numPr>
        <w:jc w:val="both"/>
        <w:rPr>
          <w:i/>
          <w:iCs/>
          <w:color w:val="000000" w:themeColor="text1"/>
          <w:kern w:val="24"/>
        </w:rPr>
      </w:pPr>
      <w:r w:rsidRPr="00E566C1">
        <w:t xml:space="preserve">the phase of LOS channel </w:t>
      </w:r>
      <w:r w:rsidR="002378CB">
        <w:rPr>
          <w:bCs/>
        </w:rPr>
        <w:t xml:space="preserve">excluding Doppler shift </w:t>
      </w:r>
      <w:r w:rsidRPr="00E566C1">
        <w:t>can be approximated by</w:t>
      </w:r>
      <w:r>
        <w:rPr>
          <w:bCs/>
          <w:i/>
          <w:iCs/>
        </w:rPr>
        <w:t xml:space="preserve">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64EAA">
        <w:rPr>
          <w:i/>
          <w:iCs/>
          <w:color w:val="000000" w:themeColor="text1"/>
          <w:kern w:val="24"/>
        </w:rPr>
        <w:t>.</w:t>
      </w:r>
    </w:p>
    <w:p w14:paraId="4B81E780" w14:textId="1950CB6E" w:rsidR="00F05E9C" w:rsidRPr="00E566C1" w:rsidRDefault="00554FE2" w:rsidP="004D00A4">
      <w:pPr>
        <w:jc w:val="both"/>
        <w:rPr>
          <w:color w:val="000000" w:themeColor="text1"/>
          <w:kern w:val="24"/>
        </w:rPr>
      </w:pPr>
      <w:r>
        <w:rPr>
          <w:iCs/>
          <w:color w:val="000000" w:themeColor="text1"/>
          <w:kern w:val="24"/>
        </w:rPr>
        <w:t xml:space="preserve">The approximation of the Taylor expansion with its first two terms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Pr>
          <w:iCs/>
          <w:color w:val="000000" w:themeColor="text1"/>
          <w:kern w:val="24"/>
        </w:rPr>
        <w:t xml:space="preserve"> would result in near-field channel</w:t>
      </w:r>
      <w:r w:rsidR="008432DE">
        <w:rPr>
          <w:iCs/>
          <w:color w:val="000000" w:themeColor="text1"/>
          <w:kern w:val="24"/>
        </w:rPr>
        <w:t>.</w:t>
      </w:r>
      <w:r w:rsidR="004D00A4">
        <w:rPr>
          <w:lang w:eastAsia="zh-CN"/>
        </w:rPr>
        <w:t xml:space="preserve"> T</w:t>
      </w:r>
      <w:r w:rsidR="009D0E81">
        <w:rPr>
          <w:lang w:eastAsia="zh-CN"/>
        </w:rPr>
        <w:t xml:space="preserve">he LOS channel phase </w:t>
      </w:r>
      <w:r w:rsidR="00FD7315">
        <w:rPr>
          <w:lang w:eastAsia="zh-CN"/>
        </w:rPr>
        <w:t>in the near-field region</w:t>
      </w:r>
      <w:r w:rsidR="009D0E81">
        <w:rPr>
          <w:lang w:eastAsia="zh-CN"/>
        </w:rPr>
        <w:t xml:space="preserve"> is a nonlinear function of </w:t>
      </w:r>
      <w:r w:rsidR="00F4268F">
        <w:rPr>
          <w:lang w:eastAsia="zh-CN"/>
        </w:rPr>
        <w:t>C</w:t>
      </w:r>
      <w:r w:rsidR="009D0E81">
        <w:rPr>
          <w:lang w:eastAsia="zh-CN"/>
        </w:rPr>
        <w:t xml:space="preserve">artesian GCS coordinates of the transmit and receive </w:t>
      </w:r>
      <w:r w:rsidR="009D0E81">
        <w:rPr>
          <w:lang w:eastAsia="zh-CN"/>
        </w:rPr>
        <w:lastRenderedPageBreak/>
        <w:t>antenna elements</w:t>
      </w:r>
      <w:r w:rsidR="003549BA">
        <w:rPr>
          <w:lang w:eastAsia="zh-CN"/>
        </w:rPr>
        <w:t>.</w:t>
      </w:r>
      <w:r w:rsidR="00376AC4">
        <w:rPr>
          <w:lang w:eastAsia="zh-CN"/>
        </w:rPr>
        <w:t xml:space="preserve"> </w:t>
      </w:r>
      <w:r w:rsidR="006A786B">
        <w:rPr>
          <w:iCs/>
          <w:color w:val="000000" w:themeColor="text1"/>
          <w:kern w:val="24"/>
        </w:rPr>
        <w:t>Also,</w:t>
      </w:r>
      <w:r w:rsidR="00204037" w:rsidRPr="000A3235">
        <w:rPr>
          <w:iCs/>
          <w:color w:val="000000" w:themeColor="text1"/>
          <w:kern w:val="24"/>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oMath>
      <w:r w:rsidR="004E462C" w:rsidRPr="000A3235">
        <w:rPr>
          <w:iCs/>
          <w:color w:val="000000" w:themeColor="text1"/>
          <w:kern w:val="24"/>
        </w:rPr>
        <w:t xml:space="preserve"> falls off </w:t>
      </w:r>
      <w:r w:rsidR="00376AC4" w:rsidRPr="000A3235">
        <w:rPr>
          <w:iCs/>
          <w:color w:val="000000" w:themeColor="text1"/>
          <w:kern w:val="24"/>
        </w:rPr>
        <w:t>with</w:t>
      </w:r>
      <w:r w:rsidR="004E462C" w:rsidRPr="000A3235">
        <w:rPr>
          <w:rFonts w:ascii="Cambria Math" w:eastAsiaTheme="minorEastAsia" w:hAnsi="Cambria Math" w:cstheme="minorBidi"/>
          <w:i/>
          <w:color w:val="000000" w:themeColor="text1"/>
          <w:kern w:val="24"/>
        </w:rPr>
        <w:t xml:space="preserve"> </w:t>
      </w:r>
      <m:oMath>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oMath>
      <w:r w:rsidR="004E462C" w:rsidRPr="000A3235">
        <w:rPr>
          <w:rFonts w:ascii="Cambria Math" w:eastAsiaTheme="minorEastAsia" w:hAnsi="Cambria Math" w:cstheme="minorBidi"/>
          <w:color w:val="000000" w:themeColor="text1"/>
          <w:kern w:val="24"/>
        </w:rPr>
        <w:t>.</w:t>
      </w:r>
      <w:r w:rsidR="004E462C" w:rsidRPr="000A3235">
        <w:rPr>
          <w:iCs/>
          <w:color w:val="000000" w:themeColor="text1"/>
          <w:kern w:val="24"/>
        </w:rPr>
        <w:t xml:space="preserve"> The</w:t>
      </w:r>
      <w:r w:rsidR="00F26317">
        <w:rPr>
          <w:color w:val="000000" w:themeColor="text1"/>
          <w:kern w:val="24"/>
        </w:rPr>
        <w:t xml:space="preserve"> approximation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sidR="004C5624" w:rsidRPr="000A3235">
        <w:rPr>
          <w:iCs/>
          <w:color w:val="000000" w:themeColor="text1"/>
          <w:kern w:val="24"/>
        </w:rPr>
        <w:t xml:space="preserve"> </w:t>
      </w:r>
      <w:r w:rsidR="00376AC4" w:rsidRPr="000A3235">
        <w:rPr>
          <w:iCs/>
          <w:color w:val="000000" w:themeColor="text1"/>
          <w:kern w:val="24"/>
        </w:rPr>
        <w:t xml:space="preserve">is called </w:t>
      </w:r>
      <w:r w:rsidR="00EC6182" w:rsidRPr="000A3235">
        <w:rPr>
          <w:iCs/>
          <w:color w:val="000000" w:themeColor="text1"/>
          <w:kern w:val="24"/>
        </w:rPr>
        <w:t>near-field approximation</w:t>
      </w:r>
      <w:r w:rsidR="00A131FE">
        <w:rPr>
          <w:iCs/>
          <w:color w:val="000000" w:themeColor="text1"/>
          <w:kern w:val="24"/>
        </w:rPr>
        <w:t>. In</w:t>
      </w:r>
      <w:r w:rsidR="00F05E9C">
        <w:rPr>
          <w:iCs/>
          <w:color w:val="000000" w:themeColor="text1"/>
          <w:kern w:val="24"/>
        </w:rPr>
        <w:t xml:space="preserve"> summary, </w:t>
      </w:r>
      <w:r w:rsidR="002378CB">
        <w:rPr>
          <w:bCs/>
        </w:rPr>
        <w:t>for the near-field channel</w:t>
      </w:r>
    </w:p>
    <w:p w14:paraId="519B00C0" w14:textId="77777777" w:rsidR="00F05E9C" w:rsidRPr="004D00A4" w:rsidRDefault="00F05E9C" w:rsidP="00F05E9C">
      <w:pPr>
        <w:pStyle w:val="ListParagraph"/>
        <w:numPr>
          <w:ilvl w:val="0"/>
          <w:numId w:val="32"/>
        </w:numPr>
        <w:jc w:val="both"/>
      </w:pPr>
      <w:r w:rsidRPr="00E566C1">
        <w:t xml:space="preserve">the LOS wave is </w:t>
      </w:r>
      <w:proofErr w:type="gramStart"/>
      <w:r w:rsidRPr="00E566C1">
        <w:t>spherical;</w:t>
      </w:r>
      <w:proofErr w:type="gramEnd"/>
    </w:p>
    <w:p w14:paraId="4278AB21" w14:textId="77777777" w:rsidR="00F05E9C" w:rsidRPr="004D00A4" w:rsidRDefault="00F05E9C" w:rsidP="00F05E9C">
      <w:pPr>
        <w:pStyle w:val="ListParagraph"/>
        <w:numPr>
          <w:ilvl w:val="0"/>
          <w:numId w:val="32"/>
        </w:numPr>
        <w:jc w:val="both"/>
      </w:pPr>
      <w:r w:rsidRPr="00E566C1">
        <w:rPr>
          <w:color w:val="000000" w:themeColor="text1"/>
          <w:kern w:val="24"/>
        </w:rPr>
        <w:t>the phase of the LOS channel is a nonlinear function of the transmit and receive antenna element coordinates.</w:t>
      </w:r>
    </w:p>
    <w:p w14:paraId="6F610898" w14:textId="7DA84FEC" w:rsidR="00F05E9C" w:rsidRPr="00F8526D" w:rsidRDefault="00F05E9C" w:rsidP="00F05E9C">
      <w:pPr>
        <w:pStyle w:val="ListParagraph"/>
        <w:numPr>
          <w:ilvl w:val="0"/>
          <w:numId w:val="32"/>
        </w:numPr>
        <w:jc w:val="both"/>
      </w:pPr>
      <w:r w:rsidRPr="00E566C1">
        <w:t xml:space="preserve">the phase of LOS channel </w:t>
      </w:r>
      <w:r w:rsidR="002378CB">
        <w:rPr>
          <w:bCs/>
        </w:rPr>
        <w:t xml:space="preserve">excluding Doppler shift </w:t>
      </w:r>
      <w:r w:rsidRPr="00E566C1">
        <w:t>can be approximated by</w:t>
      </w:r>
      <w:r>
        <w:rPr>
          <w:bCs/>
          <w:i/>
          <w:iCs/>
        </w:rPr>
        <w:t xml:space="preserve">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6A5AFE6A" w14:textId="77777777" w:rsidR="00F05E9C" w:rsidRPr="00F159E6" w:rsidRDefault="00F05E9C" w:rsidP="001936F8">
      <w:pPr>
        <w:jc w:val="both"/>
        <w:rPr>
          <w:lang w:eastAsia="zh-CN"/>
        </w:rPr>
      </w:pPr>
    </w:p>
    <w:p w14:paraId="1C2D22AC" w14:textId="77777777" w:rsidR="00E533AE" w:rsidRDefault="00012B1D" w:rsidP="001936F8">
      <w:pPr>
        <w:keepNext/>
        <w:jc w:val="center"/>
      </w:pPr>
      <w:r>
        <w:rPr>
          <w:noProof/>
          <w:lang w:eastAsia="zh-CN"/>
        </w:rPr>
        <mc:AlternateContent>
          <mc:Choice Requires="wpc">
            <w:drawing>
              <wp:inline distT="0" distB="0" distL="0" distR="0" wp14:anchorId="5C8C0543" wp14:editId="5139BCF2">
                <wp:extent cx="5486400" cy="1879600"/>
                <wp:effectExtent l="0" t="0" r="0" b="6350"/>
                <wp:docPr id="44868240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972938022" name="Group 1972938022">
                          <a:extLst>
                            <a:ext uri="{FF2B5EF4-FFF2-40B4-BE49-F238E27FC236}">
                              <a16:creationId xmlns:a16="http://schemas.microsoft.com/office/drawing/2014/main" id="{5981B372-A320-8A9C-FF90-945F67549382}"/>
                            </a:ext>
                          </a:extLst>
                        </wpg:cNvPr>
                        <wpg:cNvGrpSpPr/>
                        <wpg:grpSpPr>
                          <a:xfrm>
                            <a:off x="286337" y="162668"/>
                            <a:ext cx="1375674" cy="1041400"/>
                            <a:chOff x="106337" y="153888"/>
                            <a:chExt cx="1375674" cy="1041400"/>
                          </a:xfrm>
                        </wpg:grpSpPr>
                        <wps:wsp>
                          <wps:cNvPr id="633916782" name="Straight Arrow Connector 633916782">
                            <a:extLst>
                              <a:ext uri="{FF2B5EF4-FFF2-40B4-BE49-F238E27FC236}">
                                <a16:creationId xmlns:a16="http://schemas.microsoft.com/office/drawing/2014/main" id="{00E7CE41-A51B-FD04-4E92-B65D624A0FEB}"/>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92369344" name="Straight Arrow Connector 1092369344">
                            <a:extLst>
                              <a:ext uri="{FF2B5EF4-FFF2-40B4-BE49-F238E27FC236}">
                                <a16:creationId xmlns:a16="http://schemas.microsoft.com/office/drawing/2014/main" id="{17597C1E-F929-9742-9666-38CA9EF5851A}"/>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765976406" name="Straight Arrow Connector 1765976406">
                            <a:extLst>
                              <a:ext uri="{FF2B5EF4-FFF2-40B4-BE49-F238E27FC236}">
                                <a16:creationId xmlns:a16="http://schemas.microsoft.com/office/drawing/2014/main" id="{4503AF7B-A3E8-ECA3-1C67-5DC0CBED7D35}"/>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g:wgp>
                        <wpg:cNvPr id="1734855626" name="Group 1734855626">
                          <a:extLst>
                            <a:ext uri="{FF2B5EF4-FFF2-40B4-BE49-F238E27FC236}">
                              <a16:creationId xmlns:a16="http://schemas.microsoft.com/office/drawing/2014/main" id="{69A62DEF-536D-299C-18E9-D92F8F9D130A}"/>
                            </a:ext>
                          </a:extLst>
                        </wpg:cNvPr>
                        <wpg:cNvGrpSpPr/>
                        <wpg:grpSpPr>
                          <a:xfrm>
                            <a:off x="3833870" y="602934"/>
                            <a:ext cx="1375674" cy="1041400"/>
                            <a:chOff x="3653870" y="594154"/>
                            <a:chExt cx="1375674" cy="1041400"/>
                          </a:xfrm>
                        </wpg:grpSpPr>
                        <wps:wsp>
                          <wps:cNvPr id="1217530317" name="Straight Arrow Connector 1217530317">
                            <a:extLst>
                              <a:ext uri="{FF2B5EF4-FFF2-40B4-BE49-F238E27FC236}">
                                <a16:creationId xmlns:a16="http://schemas.microsoft.com/office/drawing/2014/main" id="{17D7FB78-1BE7-4C4F-2544-74B62E081D6D}"/>
                              </a:ext>
                            </a:extLst>
                          </wps:cNvPr>
                          <wps:cNvCnPr>
                            <a:cxnSpLocks/>
                          </wps:cNvCnPr>
                          <wps:spPr>
                            <a:xfrm flipV="1">
                              <a:off x="4341707" y="594154"/>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7685734" name="Straight Arrow Connector 97685734">
                            <a:extLst>
                              <a:ext uri="{FF2B5EF4-FFF2-40B4-BE49-F238E27FC236}">
                                <a16:creationId xmlns:a16="http://schemas.microsoft.com/office/drawing/2014/main" id="{8428350F-59BA-E407-C641-D51C8281C60B}"/>
                              </a:ext>
                            </a:extLst>
                          </wps:cNvPr>
                          <wps:cNvCnPr>
                            <a:cxnSpLocks/>
                          </wps:cNvCnPr>
                          <wps:spPr>
                            <a:xfrm flipH="1">
                              <a:off x="3653870"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58416641" name="Straight Arrow Connector 958416641">
                            <a:extLst>
                              <a:ext uri="{FF2B5EF4-FFF2-40B4-BE49-F238E27FC236}">
                                <a16:creationId xmlns:a16="http://schemas.microsoft.com/office/drawing/2014/main" id="{7A4A2EEF-2FED-B8E4-6F29-77EDBB793ECD}"/>
                              </a:ext>
                            </a:extLst>
                          </wps:cNvPr>
                          <wps:cNvCnPr>
                            <a:cxnSpLocks/>
                          </wps:cNvCnPr>
                          <wps:spPr>
                            <a:xfrm>
                              <a:off x="4341707"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2096228853" name="Straight Arrow Connector 2096228853">
                          <a:extLst>
                            <a:ext uri="{FF2B5EF4-FFF2-40B4-BE49-F238E27FC236}">
                              <a16:creationId xmlns:a16="http://schemas.microsoft.com/office/drawing/2014/main" id="{1CB61206-0E23-10A6-6A1E-0386E1EC4BF3}"/>
                            </a:ext>
                          </a:extLst>
                        </wps:cNvPr>
                        <wps:cNvCnPr>
                          <a:cxnSpLocks/>
                        </wps:cNvCnPr>
                        <wps:spPr>
                          <a:xfrm>
                            <a:off x="974174" y="886568"/>
                            <a:ext cx="3547533" cy="440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3793097" name="Oval 1883793097">
                          <a:extLst>
                            <a:ext uri="{FF2B5EF4-FFF2-40B4-BE49-F238E27FC236}">
                              <a16:creationId xmlns:a16="http://schemas.microsoft.com/office/drawing/2014/main" id="{4A9A7ABB-FD25-3B71-69B7-1ECB6BDBE97B}"/>
                            </a:ext>
                          </a:extLst>
                        </wps:cNvPr>
                        <wps:cNvSpPr/>
                        <wps:spPr>
                          <a:xfrm>
                            <a:off x="1470413" y="64188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7729362" name="Oval 1707729362">
                          <a:extLst>
                            <a:ext uri="{FF2B5EF4-FFF2-40B4-BE49-F238E27FC236}">
                              <a16:creationId xmlns:a16="http://schemas.microsoft.com/office/drawing/2014/main" id="{1CECE26D-6F40-CD87-64E5-1E4E808453F2}"/>
                            </a:ext>
                          </a:extLst>
                        </wps:cNvPr>
                        <wps:cNvSpPr/>
                        <wps:spPr>
                          <a:xfrm>
                            <a:off x="3956636" y="717553"/>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2202401" name="Straight Arrow Connector 1462202401">
                          <a:extLst>
                            <a:ext uri="{FF2B5EF4-FFF2-40B4-BE49-F238E27FC236}">
                              <a16:creationId xmlns:a16="http://schemas.microsoft.com/office/drawing/2014/main" id="{45129FA4-0837-8CBC-E208-041BA67E2AFA}"/>
                            </a:ext>
                          </a:extLst>
                        </wps:cNvPr>
                        <wps:cNvCnPr>
                          <a:cxnSpLocks/>
                          <a:endCxn id="1883793097" idx="2"/>
                        </wps:cNvCnPr>
                        <wps:spPr>
                          <a:xfrm flipV="1">
                            <a:off x="978612" y="669081"/>
                            <a:ext cx="491801" cy="2174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2315772" name="Straight Arrow Connector 1992315772">
                          <a:extLst>
                            <a:ext uri="{FF2B5EF4-FFF2-40B4-BE49-F238E27FC236}">
                              <a16:creationId xmlns:a16="http://schemas.microsoft.com/office/drawing/2014/main" id="{C819EE67-DF3B-E09A-9B61-A45EFB51E153}"/>
                            </a:ext>
                          </a:extLst>
                        </wps:cNvPr>
                        <wps:cNvCnPr>
                          <a:cxnSpLocks/>
                          <a:endCxn id="1707729362" idx="5"/>
                        </wps:cNvCnPr>
                        <wps:spPr>
                          <a:xfrm flipH="1" flipV="1">
                            <a:off x="4001347" y="763984"/>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477182" name="Straight Arrow Connector 115477182">
                          <a:extLst>
                            <a:ext uri="{FF2B5EF4-FFF2-40B4-BE49-F238E27FC236}">
                              <a16:creationId xmlns:a16="http://schemas.microsoft.com/office/drawing/2014/main" id="{A598B2C9-7C16-AD1D-A970-629B4226583E}"/>
                            </a:ext>
                          </a:extLst>
                        </wps:cNvPr>
                        <wps:cNvCnPr>
                          <a:cxnSpLocks/>
                          <a:endCxn id="1707729362" idx="2"/>
                        </wps:cNvCnPr>
                        <wps:spPr>
                          <a:xfrm>
                            <a:off x="1527233" y="669081"/>
                            <a:ext cx="2429403" cy="756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551966" name="TextBox 37">
                          <a:extLst>
                            <a:ext uri="{FF2B5EF4-FFF2-40B4-BE49-F238E27FC236}">
                              <a16:creationId xmlns:a16="http://schemas.microsoft.com/office/drawing/2014/main" id="{3235E07F-E304-1121-C761-9D938DF68477}"/>
                            </a:ext>
                          </a:extLst>
                        </wps:cNvPr>
                        <wps:cNvSpPr txBox="1"/>
                        <wps:spPr>
                          <a:xfrm>
                            <a:off x="1414607" y="469794"/>
                            <a:ext cx="202565" cy="262890"/>
                          </a:xfrm>
                          <a:prstGeom prst="rect">
                            <a:avLst/>
                          </a:prstGeom>
                          <a:noFill/>
                        </wps:spPr>
                        <wps:txbx>
                          <w:txbxContent>
                            <w:p w14:paraId="163CBB5A" w14:textId="77777777" w:rsidR="00012B1D" w:rsidRDefault="005C7C61"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323451639" name="TextBox 38">
                          <a:extLst>
                            <a:ext uri="{FF2B5EF4-FFF2-40B4-BE49-F238E27FC236}">
                              <a16:creationId xmlns:a16="http://schemas.microsoft.com/office/drawing/2014/main" id="{0337BF6F-D586-214B-D4D0-DDA093CF8542}"/>
                            </a:ext>
                          </a:extLst>
                        </wps:cNvPr>
                        <wps:cNvSpPr txBox="1"/>
                        <wps:spPr>
                          <a:xfrm>
                            <a:off x="3883526" y="513729"/>
                            <a:ext cx="222250" cy="262890"/>
                          </a:xfrm>
                          <a:prstGeom prst="rect">
                            <a:avLst/>
                          </a:prstGeom>
                          <a:noFill/>
                        </wps:spPr>
                        <wps:txbx>
                          <w:txbxContent>
                            <w:p w14:paraId="7B7D0285" w14:textId="77777777" w:rsidR="00012B1D" w:rsidRDefault="005C7C61"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78434327" name="TextBox 39">
                          <a:extLst>
                            <a:ext uri="{FF2B5EF4-FFF2-40B4-BE49-F238E27FC236}">
                              <a16:creationId xmlns:a16="http://schemas.microsoft.com/office/drawing/2014/main" id="{70B97525-E004-B039-FB0B-753697DE58CA}"/>
                            </a:ext>
                          </a:extLst>
                        </wps:cNvPr>
                        <wps:cNvSpPr txBox="1"/>
                        <wps:spPr>
                          <a:xfrm>
                            <a:off x="180000" y="1169030"/>
                            <a:ext cx="71755" cy="262890"/>
                          </a:xfrm>
                          <a:prstGeom prst="rect">
                            <a:avLst/>
                          </a:prstGeom>
                          <a:noFill/>
                        </wps:spPr>
                        <wps:txbx>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488027889" name="TextBox 40">
                          <a:extLst>
                            <a:ext uri="{FF2B5EF4-FFF2-40B4-BE49-F238E27FC236}">
                              <a16:creationId xmlns:a16="http://schemas.microsoft.com/office/drawing/2014/main" id="{33357482-D25D-7577-652F-C2706DF1F0E8}"/>
                            </a:ext>
                          </a:extLst>
                        </wps:cNvPr>
                        <wps:cNvSpPr txBox="1"/>
                        <wps:spPr>
                          <a:xfrm>
                            <a:off x="1662011" y="1143631"/>
                            <a:ext cx="73660" cy="262890"/>
                          </a:xfrm>
                          <a:prstGeom prst="rect">
                            <a:avLst/>
                          </a:prstGeom>
                          <a:noFill/>
                        </wps:spPr>
                        <wps:txbx>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457498534" name="TextBox 41">
                          <a:extLst>
                            <a:ext uri="{FF2B5EF4-FFF2-40B4-BE49-F238E27FC236}">
                              <a16:creationId xmlns:a16="http://schemas.microsoft.com/office/drawing/2014/main" id="{A295290D-FF05-74FF-E35D-2C6AE3B46FB5}"/>
                            </a:ext>
                          </a:extLst>
                        </wps:cNvPr>
                        <wps:cNvSpPr txBox="1"/>
                        <wps:spPr>
                          <a:xfrm>
                            <a:off x="927398" y="8780"/>
                            <a:ext cx="64135" cy="262890"/>
                          </a:xfrm>
                          <a:prstGeom prst="rect">
                            <a:avLst/>
                          </a:prstGeom>
                          <a:noFill/>
                        </wps:spPr>
                        <wps:txbx>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186741850" name="TextBox 42">
                          <a:extLst>
                            <a:ext uri="{FF2B5EF4-FFF2-40B4-BE49-F238E27FC236}">
                              <a16:creationId xmlns:a16="http://schemas.microsoft.com/office/drawing/2014/main" id="{6887F428-FF24-1C37-C296-5DE4928E89B1}"/>
                            </a:ext>
                          </a:extLst>
                        </wps:cNvPr>
                        <wps:cNvSpPr txBox="1"/>
                        <wps:spPr>
                          <a:xfrm>
                            <a:off x="4474930" y="436785"/>
                            <a:ext cx="64135" cy="262890"/>
                          </a:xfrm>
                          <a:prstGeom prst="rect">
                            <a:avLst/>
                          </a:prstGeom>
                          <a:noFill/>
                        </wps:spPr>
                        <wps:txbx>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207229547" name="TextBox 43">
                          <a:extLst>
                            <a:ext uri="{FF2B5EF4-FFF2-40B4-BE49-F238E27FC236}">
                              <a16:creationId xmlns:a16="http://schemas.microsoft.com/office/drawing/2014/main" id="{DDE864BD-FC92-F57A-1459-C801A5E2F4DD}"/>
                            </a:ext>
                          </a:extLst>
                        </wps:cNvPr>
                        <wps:cNvSpPr txBox="1"/>
                        <wps:spPr>
                          <a:xfrm>
                            <a:off x="3732175" y="1589720"/>
                            <a:ext cx="71755" cy="262890"/>
                          </a:xfrm>
                          <a:prstGeom prst="rect">
                            <a:avLst/>
                          </a:prstGeom>
                          <a:noFill/>
                        </wps:spPr>
                        <wps:txbx>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856067702" name="TextBox 44">
                          <a:extLst>
                            <a:ext uri="{FF2B5EF4-FFF2-40B4-BE49-F238E27FC236}">
                              <a16:creationId xmlns:a16="http://schemas.microsoft.com/office/drawing/2014/main" id="{8DBCC6FC-DB0A-CDF3-10A4-C7936A8A5FA9}"/>
                            </a:ext>
                          </a:extLst>
                        </wps:cNvPr>
                        <wps:cNvSpPr txBox="1"/>
                        <wps:spPr>
                          <a:xfrm>
                            <a:off x="5209544" y="1567390"/>
                            <a:ext cx="73660" cy="262890"/>
                          </a:xfrm>
                          <a:prstGeom prst="rect">
                            <a:avLst/>
                          </a:prstGeom>
                          <a:noFill/>
                        </wps:spPr>
                        <wps:txbx>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864820374" name="TextBox 45">
                          <a:extLst>
                            <a:ext uri="{FF2B5EF4-FFF2-40B4-BE49-F238E27FC236}">
                              <a16:creationId xmlns:a16="http://schemas.microsoft.com/office/drawing/2014/main" id="{BA0B84F2-0414-99FC-5A34-6FF02558DCD4}"/>
                            </a:ext>
                          </a:extLst>
                        </wps:cNvPr>
                        <wps:cNvSpPr txBox="1"/>
                        <wps:spPr>
                          <a:xfrm>
                            <a:off x="1043851" y="575630"/>
                            <a:ext cx="244475" cy="280035"/>
                          </a:xfrm>
                          <a:prstGeom prst="rect">
                            <a:avLst/>
                          </a:prstGeom>
                          <a:noFill/>
                        </wps:spPr>
                        <wps:txbx>
                          <w:txbxContent>
                            <w:p w14:paraId="42E6E8A1" w14:textId="4CC63DBE" w:rsidR="00012B1D" w:rsidRDefault="005C7C61"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1115556188" name="TextBox 46">
                          <a:extLst>
                            <a:ext uri="{FF2B5EF4-FFF2-40B4-BE49-F238E27FC236}">
                              <a16:creationId xmlns:a16="http://schemas.microsoft.com/office/drawing/2014/main" id="{7297B54F-BAA4-9C6D-7E14-F29B7A1A924A}"/>
                            </a:ext>
                          </a:extLst>
                        </wps:cNvPr>
                        <wps:cNvSpPr txBox="1"/>
                        <wps:spPr>
                          <a:xfrm>
                            <a:off x="4177788" y="787294"/>
                            <a:ext cx="266700" cy="280035"/>
                          </a:xfrm>
                          <a:prstGeom prst="rect">
                            <a:avLst/>
                          </a:prstGeom>
                          <a:noFill/>
                        </wps:spPr>
                        <wps:txbx>
                          <w:txbxContent>
                            <w:p w14:paraId="34581D44" w14:textId="79D5F854" w:rsidR="00012B1D" w:rsidRDefault="005C7C61"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1387515405" name="TextBox 47">
                          <a:extLst>
                            <a:ext uri="{FF2B5EF4-FFF2-40B4-BE49-F238E27FC236}">
                              <a16:creationId xmlns:a16="http://schemas.microsoft.com/office/drawing/2014/main" id="{8A9DEA7A-C8BD-4709-D8FA-68DEB9A82A8E}"/>
                            </a:ext>
                          </a:extLst>
                        </wps:cNvPr>
                        <wps:cNvSpPr txBox="1"/>
                        <wps:spPr>
                          <a:xfrm>
                            <a:off x="2692670" y="525962"/>
                            <a:ext cx="345440" cy="280035"/>
                          </a:xfrm>
                          <a:prstGeom prst="rect">
                            <a:avLst/>
                          </a:prstGeom>
                          <a:noFill/>
                        </wps:spPr>
                        <wps:txbx>
                          <w:txbxContent>
                            <w:p w14:paraId="139187E4" w14:textId="3E0AED71" w:rsidR="00012B1D" w:rsidRDefault="005C7C61"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m:t>
                                      </m:r>
                                      <m:r>
                                        <w:rPr>
                                          <w:rFonts w:ascii="Cambria Math" w:hAnsi="Cambria Math" w:cstheme="minorBidi"/>
                                          <w:color w:val="000000" w:themeColor="text1"/>
                                          <w:kern w:val="24"/>
                                        </w:rPr>
                                        <m:t>D</m:t>
                                      </m:r>
                                      <m:r>
                                        <w:rPr>
                                          <w:rFonts w:ascii="Cambria Math" w:hAnsi="Cambria Math" w:cstheme="minorBidi"/>
                                          <w:color w:val="000000" w:themeColor="text1"/>
                                          <w:kern w:val="24"/>
                                        </w:rPr>
                                        <m:t>,</m:t>
                                      </m:r>
                                      <m:r>
                                        <w:rPr>
                                          <w:rFonts w:ascii="Cambria Math" w:hAnsi="Cambria Math" w:cstheme="minorBidi"/>
                                          <w:color w:val="000000" w:themeColor="text1"/>
                                          <w:kern w:val="24"/>
                                        </w:rPr>
                                        <m:t>u</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843396709" name="TextBox 48">
                          <a:extLst>
                            <a:ext uri="{FF2B5EF4-FFF2-40B4-BE49-F238E27FC236}">
                              <a16:creationId xmlns:a16="http://schemas.microsoft.com/office/drawing/2014/main" id="{374116AF-6AD1-385F-6982-712DE5EC28FC}"/>
                            </a:ext>
                          </a:extLst>
                        </wps:cNvPr>
                        <wps:cNvSpPr txBox="1"/>
                        <wps:spPr>
                          <a:xfrm>
                            <a:off x="2718318" y="1143631"/>
                            <a:ext cx="204470" cy="270510"/>
                          </a:xfrm>
                          <a:prstGeom prst="rect">
                            <a:avLst/>
                          </a:prstGeom>
                          <a:noFill/>
                        </wps:spPr>
                        <wps:txbx>
                          <w:txbxContent>
                            <w:p w14:paraId="7DF8148F" w14:textId="4443CFE8" w:rsidR="00012B1D" w:rsidRPr="003041B6" w:rsidRDefault="005C7C61"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m:t>
                                      </m:r>
                                      <m:r>
                                        <w:rPr>
                                          <w:rFonts w:ascii="Cambria Math" w:hAnsi="Cambria Math" w:cstheme="minorBidi"/>
                                          <w:color w:val="000000" w:themeColor="text1"/>
                                          <w:kern w:val="24"/>
                                        </w:rPr>
                                        <m:t>D</m:t>
                                      </m:r>
                                    </m:sub>
                                  </m:sSub>
                                </m:oMath>
                              </m:oMathPara>
                            </w:p>
                          </w:txbxContent>
                        </wps:txbx>
                        <wps:bodyPr wrap="none" lIns="0" tIns="0" rIns="0" bIns="0" rtlCol="0">
                          <a:spAutoFit/>
                        </wps:bodyPr>
                      </wps:wsp>
                    </wpc:wpc>
                  </a:graphicData>
                </a:graphic>
              </wp:inline>
            </w:drawing>
          </mc:Choice>
          <mc:Fallback>
            <w:pict>
              <v:group w14:anchorId="5C8C0543" id="Canvas 2" o:spid="_x0000_s1026" editas="canvas" style="width:6in;height:148pt;mso-position-horizontal-relative:char;mso-position-vertical-relative:line" coordsize="54864,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8796;visibility:visible;mso-wrap-style:square" filled="t">
                  <v:fill o:detectmouseclick="t"/>
                  <v:path o:connecttype="none"/>
                </v:shape>
                <v:group id="Group 1972938022" o:spid="_x0000_s1028" style="position:absolute;left:2863;top:1626;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633916782" o:spid="_x0000_s1029"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" strokecolor="black [3213]" strokeweight=".5pt">
                    <v:stroke dashstyle="longDash" endarrow="open" joinstyle="miter"/>
                    <o:lock v:ext="edit" shapetype="f"/>
                  </v:shape>
                  <v:shape id="Straight Arrow Connector 1092369344" o:spid="_x0000_s1030"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" strokecolor="black [3213]" strokeweight=".5pt">
                    <v:stroke dashstyle="longDash" endarrow="open" joinstyle="miter"/>
                    <o:lock v:ext="edit" shapetype="f"/>
                  </v:shape>
                  <v:shape id="Straight Arrow Connector 1765976406" o:spid="_x0000_s1031"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" strokecolor="black [3213]" strokeweight=".5pt">
                    <v:stroke dashstyle="longDash" endarrow="open" joinstyle="miter"/>
                    <o:lock v:ext="edit" shapetype="f"/>
                  </v:shape>
                </v:group>
                <v:group id="Group 1734855626" o:spid="_x0000_s1032" style="position:absolute;left:38338;top:6029;width:13757;height:10414" coordorigin="36538,5941"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">
                  <v:shape id="Straight Arrow Connector 1217530317" o:spid="_x0000_s1033" type="#_x0000_t32" style="position:absolute;left:43417;top:5941;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" strokecolor="black [3213]" strokeweight=".5pt">
                    <v:stroke dashstyle="longDash" endarrow="open" joinstyle="miter"/>
                    <o:lock v:ext="edit" shapetype="f"/>
                  </v:shape>
                  <v:shape id="Straight Arrow Connector 97685734" o:spid="_x0000_s1034" type="#_x0000_t32" style="position:absolute;left:36538;top:13180;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" strokecolor="black [3213]" strokeweight=".5pt">
                    <v:stroke dashstyle="longDash" endarrow="open" joinstyle="miter"/>
                    <o:lock v:ext="edit" shapetype="f"/>
                  </v:shape>
                  <v:shape id="Straight Arrow Connector 958416641" o:spid="_x0000_s1035" type="#_x0000_t32" style="position:absolute;left:43417;top:13180;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" strokecolor="black [3213]" strokeweight=".5pt">
                    <v:stroke dashstyle="longDash" endarrow="open" joinstyle="miter"/>
                    <o:lock v:ext="edit" shapetype="f"/>
                  </v:shape>
                </v:group>
                <v:shape id="Straight Arrow Connector 2096228853" o:spid="_x0000_s1036" type="#_x0000_t32" style="position:absolute;left:9741;top:8865;width:35476;height:4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" strokecolor="black [3213]" strokeweight=".5pt">
                  <v:stroke endarrow="block" joinstyle="miter"/>
                  <o:lock v:ext="edit" shapetype="f"/>
                </v:shape>
                <v:oval id="Oval 1883793097" o:spid="_x0000_s1037" style="position:absolute;left:14704;top:6418;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" fillcolor="#c00000" strokecolor="#c00000" strokeweight="1pt">
                  <v:stroke joinstyle="miter"/>
                </v:oval>
                <v:oval id="Oval 1707729362" o:spid="_x0000_s1038" style="position:absolute;left:39566;top:717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" fillcolor="#c00000" strokecolor="#c00000" strokeweight="1pt">
                  <v:stroke joinstyle="miter"/>
                </v:oval>
                <v:shape id="Straight Arrow Connector 1462202401" o:spid="_x0000_s1039" type="#_x0000_t32" style="position:absolute;left:9786;top:6690;width:4918;height:2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" strokecolor="black [3213]" strokeweight=".5pt">
                  <v:stroke endarrow="block" joinstyle="miter"/>
                  <o:lock v:ext="edit" shapetype="f"/>
                </v:shape>
                <v:shape id="Straight Arrow Connector 1992315772" o:spid="_x0000_s1040" type="#_x0000_t32" style="position:absolute;left:40013;top:7639;width:5204;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" strokecolor="black [3213]" strokeweight=".5pt">
                  <v:stroke endarrow="block" joinstyle="miter"/>
                  <o:lock v:ext="edit" shapetype="f"/>
                </v:shape>
                <v:shape id="Straight Arrow Connector 115477182" o:spid="_x0000_s1041" type="#_x0000_t32" style="position:absolute;left:15272;top:6690;width:24294;height:7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" strokecolor="black [3213]" strokeweight=".5pt">
                  <v:stroke endarrow="block" joinstyle="miter"/>
                  <o:lock v:ext="edit" shapetype="f"/>
                </v:shape>
                <v:shapetype id="_x0000_t202" coordsize="21600,21600" o:spt="202" path="m,l,21600r21600,l21600,xe">
                  <v:stroke joinstyle="miter"/>
                  <v:path gradientshapeok="t" o:connecttype="rect"/>
                </v:shapetype>
                <v:shape id="TextBox 37" o:spid="_x0000_s1042" type="#_x0000_t202" style="position:absolute;left:14146;top:4697;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" filled="f" stroked="f">
                  <v:textbox style="mso-fit-shape-to-text:t" inset="0,0,0,0">
                    <w:txbxContent>
                      <w:p w14:paraId="163CBB5A" w14:textId="77777777" w:rsidR="00012B1D" w:rsidRDefault="00F559B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43" type="#_x0000_t202" style="position:absolute;left:38835;top:5137;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" filled="f" stroked="f">
                  <v:textbox style="mso-fit-shape-to-text:t" inset="0,0,0,0">
                    <w:txbxContent>
                      <w:p w14:paraId="7B7D0285" w14:textId="77777777" w:rsidR="00012B1D" w:rsidRDefault="00F559B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39" o:spid="_x0000_s1044" type="#_x0000_t202" style="position:absolute;left:1800;top:11690;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" filled="f" stroked="f">
                  <v:textbox style="mso-fit-shape-to-text:t" inset="0,0,0,0">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0" o:spid="_x0000_s1045" type="#_x0000_t202" style="position:absolute;left:16620;top:11436;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" filled="f" stroked="f">
                  <v:textbox style="mso-fit-shape-to-text:t" inset="0,0,0,0">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1" o:spid="_x0000_s1046" type="#_x0000_t202" style="position:absolute;left:9273;top:87;width:64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" filled="f" stroked="f">
                  <v:textbox style="mso-fit-shape-to-text:t" inset="0,0,0,0">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2" o:spid="_x0000_s1047" type="#_x0000_t202" style="position:absolute;left:44749;top:4367;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" filled="f" stroked="f">
                  <v:textbox style="mso-fit-shape-to-text:t" inset="0,0,0,0">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3" o:spid="_x0000_s1048" type="#_x0000_t202" style="position:absolute;left:37321;top:15897;width:718;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" filled="f" stroked="f">
                  <v:textbox style="mso-fit-shape-to-text:t" inset="0,0,0,0">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4" o:spid="_x0000_s1049" type="#_x0000_t202" style="position:absolute;left:52095;top:15673;width:73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" filled="f" stroked="f">
                  <v:textbox style="mso-fit-shape-to-text:t" inset="0,0,0,0">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5" o:spid="_x0000_s1050" type="#_x0000_t202" style="position:absolute;left:10438;top:5756;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" filled="f" stroked="f">
                  <v:textbox style="mso-fit-shape-to-text:t" inset="0,0,0,0">
                    <w:txbxContent>
                      <w:p w14:paraId="42E6E8A1" w14:textId="4CC63DBE" w:rsidR="00012B1D" w:rsidRDefault="00F559B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v:textbox>
                </v:shape>
                <v:shape id="TextBox 46" o:spid="_x0000_s1051" type="#_x0000_t202" style="position:absolute;left:41777;top:7872;width:2667;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" filled="f" stroked="f">
                  <v:textbox style="mso-fit-shape-to-text:t" inset="0,0,0,0">
                    <w:txbxContent>
                      <w:p w14:paraId="34581D44" w14:textId="79D5F854" w:rsidR="00012B1D" w:rsidRDefault="00F559B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shape id="TextBox 47" o:spid="_x0000_s1052" type="#_x0000_t202" style="position:absolute;left:26926;top:5259;width:345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" filled="f" stroked="f">
                  <v:textbox style="mso-fit-shape-to-text:t" inset="0,0,0,0">
                    <w:txbxContent>
                      <w:p w14:paraId="139187E4" w14:textId="3E0AED71" w:rsidR="00012B1D" w:rsidRDefault="00096FB7"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3D,u,s</m:t>
                                </m:r>
                              </m:sub>
                            </m:sSub>
                          </m:oMath>
                        </m:oMathPara>
                      </w:p>
                    </w:txbxContent>
                  </v:textbox>
                </v:shape>
                <v:shape id="TextBox 48" o:spid="_x0000_s1053" type="#_x0000_t202" style="position:absolute;left:27183;top:11436;width:2044;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" filled="f" stroked="f">
                  <v:textbox style="mso-fit-shape-to-text:t" inset="0,0,0,0">
                    <w:txbxContent>
                      <w:p w14:paraId="7DF8148F" w14:textId="4443CFE8" w:rsidR="00012B1D" w:rsidRPr="003041B6" w:rsidRDefault="00F559BA"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m:t>
                                </m:r>
                              </m:sub>
                            </m:sSub>
                          </m:oMath>
                        </m:oMathPara>
                      </w:p>
                    </w:txbxContent>
                  </v:textbox>
                </v:shape>
                <w10:anchorlock/>
              </v:group>
            </w:pict>
          </mc:Fallback>
        </mc:AlternateContent>
      </w:r>
    </w:p>
    <w:p w14:paraId="2D69E646" w14:textId="29890788" w:rsidR="00E109EB" w:rsidRPr="008A1328" w:rsidRDefault="00E533AE" w:rsidP="005631BC">
      <w:pPr>
        <w:pStyle w:val="Caption"/>
        <w:jc w:val="center"/>
        <w:rPr>
          <w:lang w:eastAsia="zh-CN"/>
        </w:rPr>
      </w:pPr>
      <w:bookmarkStart w:id="7" w:name="_Ref162549698"/>
      <w:r>
        <w:t xml:space="preserve">Figure </w:t>
      </w:r>
      <w:r w:rsidR="00F559BA">
        <w:fldChar w:fldCharType="begin"/>
      </w:r>
      <w:r w:rsidR="00F559BA">
        <w:instrText xml:space="preserve"> SEQ Figure \* ARABIC </w:instrText>
      </w:r>
      <w:r w:rsidR="00F559BA">
        <w:fldChar w:fldCharType="separate"/>
      </w:r>
      <w:r w:rsidR="00465379">
        <w:rPr>
          <w:noProof/>
        </w:rPr>
        <w:t>2</w:t>
      </w:r>
      <w:r w:rsidR="00F559BA">
        <w:rPr>
          <w:noProof/>
        </w:rPr>
        <w:fldChar w:fldCharType="end"/>
      </w:r>
      <w:bookmarkEnd w:id="7"/>
      <w:r>
        <w:t xml:space="preserve">. </w:t>
      </w:r>
      <w:r w:rsidR="008D7536">
        <w:t>Locations of</w:t>
      </w:r>
      <w:r>
        <w:t xml:space="preserve"> transmit antenna element </w:t>
      </w:r>
      <m:oMath>
        <m:r>
          <m:rPr>
            <m:sty m:val="bi"/>
          </m:rPr>
          <w:rPr>
            <w:rFonts w:ascii="Cambria Math" w:hAnsi="Cambria Math"/>
          </w:rPr>
          <m:t>s</m:t>
        </m:r>
      </m:oMath>
      <w:r>
        <w:t xml:space="preserve"> and receive antenna element </w:t>
      </w:r>
      <m:oMath>
        <m:r>
          <m:rPr>
            <m:sty m:val="bi"/>
          </m:rPr>
          <w:rPr>
            <w:rFonts w:ascii="Cambria Math" w:hAnsi="Cambria Math"/>
          </w:rPr>
          <m:t>u</m:t>
        </m:r>
      </m:oMath>
      <w:r w:rsidR="008D7536">
        <w:t xml:space="preserve"> in </w:t>
      </w:r>
      <w:proofErr w:type="gramStart"/>
      <w:r w:rsidR="008D7536">
        <w:t>GCS</w:t>
      </w:r>
      <w:proofErr w:type="gramEnd"/>
    </w:p>
    <w:p w14:paraId="2E08C073" w14:textId="77777777" w:rsidR="00C767D3" w:rsidRDefault="00C767D3" w:rsidP="00C767D3">
      <w:pPr>
        <w:pStyle w:val="0Maintext"/>
        <w:ind w:firstLine="0"/>
      </w:pPr>
    </w:p>
    <w:p w14:paraId="06D603C4" w14:textId="77777777" w:rsidR="00F23A72" w:rsidRDefault="00AF3293" w:rsidP="001936F8">
      <w:pPr>
        <w:pStyle w:val="0Maintext"/>
        <w:keepNext/>
        <w:ind w:firstLine="0"/>
        <w:jc w:val="center"/>
      </w:pPr>
      <w:r>
        <w:rPr>
          <w:noProof/>
        </w:rPr>
        <mc:AlternateContent>
          <mc:Choice Requires="wpc">
            <w:drawing>
              <wp:inline distT="0" distB="0" distL="0" distR="0" wp14:anchorId="3BDABB7A" wp14:editId="429EC00B">
                <wp:extent cx="5486400" cy="2104391"/>
                <wp:effectExtent l="0" t="0" r="0" b="0"/>
                <wp:docPr id="21481828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8631350" name="Straight Connector 1498631350">
                          <a:extLst>
                            <a:ext uri="{FF2B5EF4-FFF2-40B4-BE49-F238E27FC236}">
                              <a16:creationId xmlns:a16="http://schemas.microsoft.com/office/drawing/2014/main" id="{FA2518D9-30A2-FC9A-1BC0-33823E82EE43}"/>
                            </a:ext>
                          </a:extLst>
                        </wps:cNvPr>
                        <wps:cNvCnPr>
                          <a:cxnSpLocks/>
                        </wps:cNvCnPr>
                        <wps:spPr>
                          <a:xfrm>
                            <a:off x="3912379" y="1213825"/>
                            <a:ext cx="0" cy="7101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54534707" name="Straight Connector 1654534707">
                          <a:extLst>
                            <a:ext uri="{FF2B5EF4-FFF2-40B4-BE49-F238E27FC236}">
                              <a16:creationId xmlns:a16="http://schemas.microsoft.com/office/drawing/2014/main" id="{5494FFA1-BCC2-3461-CBA3-D4CBDF4CA2AB}"/>
                            </a:ext>
                          </a:extLst>
                        </wps:cNvPr>
                        <wps:cNvCnPr>
                          <a:cxnSpLocks/>
                        </wps:cNvCnPr>
                        <wps:spPr>
                          <a:xfrm flipH="1" flipV="1">
                            <a:off x="3912379" y="1213825"/>
                            <a:ext cx="70448" cy="1587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635094235" name="Straight Arrow Connector 635094235">
                          <a:extLst>
                            <a:ext uri="{FF2B5EF4-FFF2-40B4-BE49-F238E27FC236}">
                              <a16:creationId xmlns:a16="http://schemas.microsoft.com/office/drawing/2014/main" id="{212F1C1F-8356-44DE-9011-C8B3CC9076C1}"/>
                            </a:ext>
                          </a:extLst>
                        </wps:cNvPr>
                        <wps:cNvCnPr>
                          <a:cxnSpLocks/>
                        </wps:cNvCnPr>
                        <wps:spPr>
                          <a:xfrm>
                            <a:off x="3369575" y="1213825"/>
                            <a:ext cx="613252" cy="76907"/>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648168650" name="Straight Arrow Connector 1648168650">
                          <a:extLst>
                            <a:ext uri="{FF2B5EF4-FFF2-40B4-BE49-F238E27FC236}">
                              <a16:creationId xmlns:a16="http://schemas.microsoft.com/office/drawing/2014/main" id="{AF0CB192-9801-7B04-8B07-A3EB18CFE1A1}"/>
                            </a:ext>
                          </a:extLst>
                        </wps:cNvPr>
                        <wps:cNvCnPr>
                          <a:cxnSpLocks/>
                          <a:endCxn id="1984870007" idx="2"/>
                        </wps:cNvCnPr>
                        <wps:spPr>
                          <a:xfrm>
                            <a:off x="3488853" y="756712"/>
                            <a:ext cx="467783" cy="15259"/>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25670286" name="Parallelogram 1325670286">
                          <a:extLst>
                            <a:ext uri="{FF2B5EF4-FFF2-40B4-BE49-F238E27FC236}">
                              <a16:creationId xmlns:a16="http://schemas.microsoft.com/office/drawing/2014/main" id="{44233D4D-F7FB-37CC-86E1-A5DC4099209B}"/>
                            </a:ext>
                          </a:extLst>
                        </wps:cNvPr>
                        <wps:cNvSpPr/>
                        <wps:spPr>
                          <a:xfrm>
                            <a:off x="3329658" y="58972"/>
                            <a:ext cx="1389642" cy="1371600"/>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13092070" name="Straight Arrow Connector 313092070">
                          <a:extLst>
                            <a:ext uri="{FF2B5EF4-FFF2-40B4-BE49-F238E27FC236}">
                              <a16:creationId xmlns:a16="http://schemas.microsoft.com/office/drawing/2014/main" id="{CC13C62E-B77E-2A69-2B05-35A478DD790B}"/>
                            </a:ext>
                          </a:extLst>
                        </wps:cNvPr>
                        <wps:cNvCnPr>
                          <a:cxnSpLocks/>
                          <a:endCxn id="643374471" idx="2"/>
                        </wps:cNvCnPr>
                        <wps:spPr>
                          <a:xfrm flipV="1">
                            <a:off x="978612" y="696300"/>
                            <a:ext cx="491801" cy="217487"/>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570554" name="Straight Arrow Connector 10570554">
                          <a:extLst>
                            <a:ext uri="{FF2B5EF4-FFF2-40B4-BE49-F238E27FC236}">
                              <a16:creationId xmlns:a16="http://schemas.microsoft.com/office/drawing/2014/main" id="{934436DA-D560-8740-D702-D2BC340CA1EA}"/>
                            </a:ext>
                          </a:extLst>
                        </wps:cNvPr>
                        <wps:cNvCnPr>
                          <a:cxnSpLocks/>
                        </wps:cNvCnPr>
                        <wps:spPr>
                          <a:xfrm>
                            <a:off x="978612" y="923077"/>
                            <a:ext cx="444004" cy="52876"/>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66393425" name="Parallelogram 66393425">
                          <a:extLst>
                            <a:ext uri="{FF2B5EF4-FFF2-40B4-BE49-F238E27FC236}">
                              <a16:creationId xmlns:a16="http://schemas.microsoft.com/office/drawing/2014/main" id="{309FC6ED-43EB-D994-140A-CCB5C2B23796}"/>
                            </a:ext>
                          </a:extLst>
                        </wps:cNvPr>
                        <wps:cNvSpPr/>
                        <wps:spPr>
                          <a:xfrm>
                            <a:off x="780584" y="50187"/>
                            <a:ext cx="1484836" cy="1440416"/>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5DB969" w14:textId="77777777" w:rsidR="00B37424" w:rsidRDefault="00B37424" w:rsidP="00B37424">
                              <w:pPr>
                                <w:jc w:val="center"/>
                              </w:pPr>
                            </w:p>
                          </w:txbxContent>
                        </wps:txbx>
                        <wps:bodyPr rtlCol="0" anchor="ctr"/>
                      </wps:wsp>
                      <wps:wsp>
                        <wps:cNvPr id="643374471" name="Oval 643374471">
                          <a:extLst>
                            <a:ext uri="{FF2B5EF4-FFF2-40B4-BE49-F238E27FC236}">
                              <a16:creationId xmlns:a16="http://schemas.microsoft.com/office/drawing/2014/main" id="{254DD3A4-8709-C486-D271-F5013EFBA8D0}"/>
                            </a:ext>
                          </a:extLst>
                        </wps:cNvPr>
                        <wps:cNvSpPr/>
                        <wps:spPr>
                          <a:xfrm>
                            <a:off x="1470413" y="669101"/>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84870007" name="Oval 1984870007">
                          <a:extLst>
                            <a:ext uri="{FF2B5EF4-FFF2-40B4-BE49-F238E27FC236}">
                              <a16:creationId xmlns:a16="http://schemas.microsoft.com/office/drawing/2014/main" id="{7F6EE824-E6D1-0D05-8CC5-69DD9EA84DE5}"/>
                            </a:ext>
                          </a:extLst>
                        </wps:cNvPr>
                        <wps:cNvSpPr/>
                        <wps:spPr>
                          <a:xfrm>
                            <a:off x="3956636" y="74477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82352081" name="TextBox 37">
                          <a:extLst>
                            <a:ext uri="{FF2B5EF4-FFF2-40B4-BE49-F238E27FC236}">
                              <a16:creationId xmlns:a16="http://schemas.microsoft.com/office/drawing/2014/main" id="{0AEEFE93-2BF7-BEDE-8A9E-595C7DC2942D}"/>
                            </a:ext>
                          </a:extLst>
                        </wps:cNvPr>
                        <wps:cNvSpPr txBox="1"/>
                        <wps:spPr>
                          <a:xfrm>
                            <a:off x="1245933" y="485181"/>
                            <a:ext cx="202565" cy="262890"/>
                          </a:xfrm>
                          <a:prstGeom prst="rect">
                            <a:avLst/>
                          </a:prstGeom>
                          <a:noFill/>
                        </wps:spPr>
                        <wps:txbx>
                          <w:txbxContent>
                            <w:p w14:paraId="03E7C210" w14:textId="77777777" w:rsidR="009A0341" w:rsidRDefault="005C7C61"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18572142" name="TextBox 38">
                          <a:extLst>
                            <a:ext uri="{FF2B5EF4-FFF2-40B4-BE49-F238E27FC236}">
                              <a16:creationId xmlns:a16="http://schemas.microsoft.com/office/drawing/2014/main" id="{72BCB63D-A25B-2B92-101E-9B552E14AAAA}"/>
                            </a:ext>
                          </a:extLst>
                        </wps:cNvPr>
                        <wps:cNvSpPr txBox="1"/>
                        <wps:spPr>
                          <a:xfrm>
                            <a:off x="3986740" y="548177"/>
                            <a:ext cx="222250" cy="262890"/>
                          </a:xfrm>
                          <a:prstGeom prst="rect">
                            <a:avLst/>
                          </a:prstGeom>
                          <a:noFill/>
                        </wps:spPr>
                        <wps:txbx>
                          <w:txbxContent>
                            <w:p w14:paraId="4D63A397" w14:textId="77777777" w:rsidR="009A0341" w:rsidRDefault="005C7C61"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963457716" name="TextBox 47">
                          <a:extLst>
                            <a:ext uri="{FF2B5EF4-FFF2-40B4-BE49-F238E27FC236}">
                              <a16:creationId xmlns:a16="http://schemas.microsoft.com/office/drawing/2014/main" id="{67FF674E-8D04-C082-A5AF-9017CD7EC84E}"/>
                            </a:ext>
                          </a:extLst>
                        </wps:cNvPr>
                        <wps:cNvSpPr txBox="1"/>
                        <wps:spPr>
                          <a:xfrm>
                            <a:off x="2662968" y="380745"/>
                            <a:ext cx="337185" cy="273050"/>
                          </a:xfrm>
                          <a:prstGeom prst="rect">
                            <a:avLst/>
                          </a:prstGeom>
                          <a:noFill/>
                        </wps:spPr>
                        <wps:txbx>
                          <w:txbxContent>
                            <w:p w14:paraId="7F2B3E0D" w14:textId="788BD889" w:rsidR="009A0341" w:rsidRDefault="005C7C61"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m:t>
                                      </m:r>
                                      <m:r>
                                        <w:rPr>
                                          <w:rFonts w:ascii="Cambria Math" w:hAnsi="Cambria Math" w:cstheme="minorBidi"/>
                                          <w:color w:val="000000" w:themeColor="text1"/>
                                          <w:kern w:val="24"/>
                                        </w:rPr>
                                        <m:t>D</m:t>
                                      </m:r>
                                      <m:r>
                                        <w:rPr>
                                          <w:rFonts w:ascii="Cambria Math" w:hAnsi="Cambria Math" w:cstheme="minorBidi"/>
                                          <w:color w:val="000000" w:themeColor="text1"/>
                                          <w:kern w:val="24"/>
                                        </w:rPr>
                                        <m:t>,</m:t>
                                      </m:r>
                                      <m:r>
                                        <w:rPr>
                                          <w:rFonts w:ascii="Cambria Math" w:hAnsi="Cambria Math" w:cstheme="minorBidi"/>
                                          <w:color w:val="000000" w:themeColor="text1"/>
                                          <w:kern w:val="24"/>
                                        </w:rPr>
                                        <m:t>u</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089649275" name="TextBox 48">
                          <a:extLst>
                            <a:ext uri="{FF2B5EF4-FFF2-40B4-BE49-F238E27FC236}">
                              <a16:creationId xmlns:a16="http://schemas.microsoft.com/office/drawing/2014/main" id="{622AE068-8C96-E776-4706-077D365B8EC1}"/>
                            </a:ext>
                          </a:extLst>
                        </wps:cNvPr>
                        <wps:cNvSpPr txBox="1"/>
                        <wps:spPr>
                          <a:xfrm>
                            <a:off x="2546237" y="1831321"/>
                            <a:ext cx="196215" cy="262890"/>
                          </a:xfrm>
                          <a:prstGeom prst="rect">
                            <a:avLst/>
                          </a:prstGeom>
                          <a:noFill/>
                        </wps:spPr>
                        <wps:txbx>
                          <w:txbxContent>
                            <w:p w14:paraId="3D38A910" w14:textId="27FEF722" w:rsidR="009A0341" w:rsidRDefault="005C7C61" w:rsidP="009A0341">
                              <w:pPr>
                                <w:rPr>
                                  <w:rFonts w:ascii="Cambria Math" w:hAnsi="+mn-cs" w:cstheme="minorBidi" w:hint="eastAsia"/>
                                  <w:b/>
                                  <w:bCs/>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m:t>
                                      </m:r>
                                      <m:r>
                                        <w:rPr>
                                          <w:rFonts w:ascii="Cambria Math" w:hAnsi="Cambria Math" w:cstheme="minorBidi"/>
                                          <w:color w:val="000000" w:themeColor="text1"/>
                                          <w:kern w:val="24"/>
                                        </w:rPr>
                                        <m:t>D</m:t>
                                      </m:r>
                                    </m:sub>
                                  </m:sSub>
                                </m:oMath>
                              </m:oMathPara>
                            </w:p>
                          </w:txbxContent>
                        </wps:txbx>
                        <wps:bodyPr wrap="none" lIns="0" tIns="0" rIns="0" bIns="0" rtlCol="0">
                          <a:spAutoFit/>
                        </wps:bodyPr>
                      </wps:wsp>
                      <wps:wsp>
                        <wps:cNvPr id="1197635106" name="Straight Connector 1197635106">
                          <a:extLst>
                            <a:ext uri="{FF2B5EF4-FFF2-40B4-BE49-F238E27FC236}">
                              <a16:creationId xmlns:a16="http://schemas.microsoft.com/office/drawing/2014/main" id="{8223EAAA-F0A2-F6D0-C33F-047202FB3B4A}"/>
                            </a:ext>
                          </a:extLst>
                        </wps:cNvPr>
                        <wps:cNvCnPr>
                          <a:cxnSpLocks/>
                          <a:stCxn id="643374471" idx="4"/>
                        </wps:cNvCnPr>
                        <wps:spPr>
                          <a:xfrm flipH="1">
                            <a:off x="1422616" y="723498"/>
                            <a:ext cx="73988" cy="247439"/>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718774987" name="Straight Connector 718774987">
                          <a:extLst>
                            <a:ext uri="{FF2B5EF4-FFF2-40B4-BE49-F238E27FC236}">
                              <a16:creationId xmlns:a16="http://schemas.microsoft.com/office/drawing/2014/main" id="{F6720091-159F-11DF-42C8-CAB5C39B0D16}"/>
                            </a:ext>
                          </a:extLst>
                        </wps:cNvPr>
                        <wps:cNvCnPr>
                          <a:cxnSpLocks/>
                        </wps:cNvCnPr>
                        <wps:spPr>
                          <a:xfrm>
                            <a:off x="3975360" y="797644"/>
                            <a:ext cx="0" cy="4933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435918" name="Straight Connector 201435918">
                          <a:extLst>
                            <a:ext uri="{FF2B5EF4-FFF2-40B4-BE49-F238E27FC236}">
                              <a16:creationId xmlns:a16="http://schemas.microsoft.com/office/drawing/2014/main" id="{F45145E0-37AD-AC4B-4DC0-34D5935F2F58}"/>
                            </a:ext>
                          </a:extLst>
                        </wps:cNvPr>
                        <wps:cNvCnPr>
                          <a:cxnSpLocks/>
                        </wps:cNvCnPr>
                        <wps:spPr>
                          <a:xfrm flipH="1" flipV="1">
                            <a:off x="1442245" y="911503"/>
                            <a:ext cx="60505" cy="10524"/>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3734185" name="Straight Connector 13734185">
                          <a:extLst>
                            <a:ext uri="{FF2B5EF4-FFF2-40B4-BE49-F238E27FC236}">
                              <a16:creationId xmlns:a16="http://schemas.microsoft.com/office/drawing/2014/main" id="{5DB2E8B8-84B7-8489-30C3-9CA5B717D4FB}"/>
                            </a:ext>
                          </a:extLst>
                        </wps:cNvPr>
                        <wps:cNvCnPr>
                          <a:cxnSpLocks/>
                        </wps:cNvCnPr>
                        <wps:spPr>
                          <a:xfrm flipH="1">
                            <a:off x="1482783" y="922922"/>
                            <a:ext cx="19903" cy="5870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09999788" name="Straight Arrow Connector 209999788">
                          <a:extLst>
                            <a:ext uri="{FF2B5EF4-FFF2-40B4-BE49-F238E27FC236}">
                              <a16:creationId xmlns:a16="http://schemas.microsoft.com/office/drawing/2014/main" id="{8A30B740-9D6B-E715-E334-B603DE96EF4D}"/>
                            </a:ext>
                          </a:extLst>
                        </wps:cNvPr>
                        <wps:cNvCnPr>
                          <a:cxnSpLocks/>
                        </wps:cNvCnPr>
                        <wps:spPr>
                          <a:xfrm>
                            <a:off x="3975360" y="1287024"/>
                            <a:ext cx="542805" cy="670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9366869" name="Straight Arrow Connector 329366869">
                          <a:extLst>
                            <a:ext uri="{FF2B5EF4-FFF2-40B4-BE49-F238E27FC236}">
                              <a16:creationId xmlns:a16="http://schemas.microsoft.com/office/drawing/2014/main" id="{ABB97DB1-EAB4-8DB9-137F-9CBEFEFC2F33}"/>
                            </a:ext>
                          </a:extLst>
                        </wps:cNvPr>
                        <wps:cNvCnPr>
                          <a:cxnSpLocks/>
                        </wps:cNvCnPr>
                        <wps:spPr>
                          <a:xfrm>
                            <a:off x="1527233" y="696177"/>
                            <a:ext cx="1961620" cy="60535"/>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260599804" name="Straight Arrow Connector 1260599804">
                          <a:extLst>
                            <a:ext uri="{FF2B5EF4-FFF2-40B4-BE49-F238E27FC236}">
                              <a16:creationId xmlns:a16="http://schemas.microsoft.com/office/drawing/2014/main" id="{D1342132-B5E3-7CB7-E4DD-2FBF0B5266AD}"/>
                            </a:ext>
                          </a:extLst>
                        </wps:cNvPr>
                        <wps:cNvCnPr>
                          <a:cxnSpLocks/>
                        </wps:cNvCnPr>
                        <wps:spPr>
                          <a:xfrm>
                            <a:off x="1414607" y="976848"/>
                            <a:ext cx="1954968" cy="232839"/>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9874438" name="Straight Arrow Connector 269874438">
                          <a:extLst>
                            <a:ext uri="{FF2B5EF4-FFF2-40B4-BE49-F238E27FC236}">
                              <a16:creationId xmlns:a16="http://schemas.microsoft.com/office/drawing/2014/main" id="{D8304540-CCA8-E2BE-C589-FEF4B389AC41}"/>
                            </a:ext>
                          </a:extLst>
                        </wps:cNvPr>
                        <wps:cNvCnPr>
                          <a:cxnSpLocks/>
                          <a:endCxn id="1984870007" idx="5"/>
                        </wps:cNvCnPr>
                        <wps:spPr>
                          <a:xfrm flipH="1" flipV="1">
                            <a:off x="4001347" y="791203"/>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8242137" name="TextBox 71">
                          <a:extLst>
                            <a:ext uri="{FF2B5EF4-FFF2-40B4-BE49-F238E27FC236}">
                              <a16:creationId xmlns:a16="http://schemas.microsoft.com/office/drawing/2014/main" id="{E9C92217-8713-A1A4-CF6E-61C83BBA365C}"/>
                            </a:ext>
                          </a:extLst>
                        </wps:cNvPr>
                        <wps:cNvSpPr txBox="1"/>
                        <wps:spPr>
                          <a:xfrm>
                            <a:off x="2419895" y="1272558"/>
                            <a:ext cx="334010" cy="273050"/>
                          </a:xfrm>
                          <a:prstGeom prst="rect">
                            <a:avLst/>
                          </a:prstGeom>
                          <a:noFill/>
                        </wps:spPr>
                        <wps:txbx>
                          <w:txbxContent>
                            <w:p w14:paraId="2A74AA90" w14:textId="723298CC" w:rsidR="009A0341" w:rsidRDefault="005C7C61"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FF</m:t>
                                      </m:r>
                                      <m:r>
                                        <w:rPr>
                                          <w:rFonts w:ascii="Cambria Math" w:hAnsi="Cambria Math" w:cstheme="minorBidi"/>
                                          <w:color w:val="000000" w:themeColor="text1"/>
                                          <w:kern w:val="24"/>
                                        </w:rPr>
                                        <m:t>,</m:t>
                                      </m:r>
                                      <m:r>
                                        <w:rPr>
                                          <w:rFonts w:ascii="Cambria Math" w:hAnsi="Cambria Math" w:cstheme="minorBidi"/>
                                          <w:color w:val="000000" w:themeColor="text1"/>
                                          <w:kern w:val="24"/>
                                        </w:rPr>
                                        <m:t>u</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61939878" name="Left Brace 261939878">
                          <a:extLst>
                            <a:ext uri="{FF2B5EF4-FFF2-40B4-BE49-F238E27FC236}">
                              <a16:creationId xmlns:a16="http://schemas.microsoft.com/office/drawing/2014/main" id="{E34EA8BF-46EF-61AC-DEC6-C4A4B9338691}"/>
                            </a:ext>
                          </a:extLst>
                        </wps:cNvPr>
                        <wps:cNvSpPr/>
                        <wps:spPr>
                          <a:xfrm rot="16611720">
                            <a:off x="2616439" y="-37857"/>
                            <a:ext cx="156802" cy="2560650"/>
                          </a:xfrm>
                          <a:prstGeom prst="leftBrace">
                            <a:avLst>
                              <a:gd name="adj1" fmla="val 372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964853379" name="Left Brace 964853379">
                          <a:extLst>
                            <a:ext uri="{FF2B5EF4-FFF2-40B4-BE49-F238E27FC236}">
                              <a16:creationId xmlns:a16="http://schemas.microsoft.com/office/drawing/2014/main" id="{38DDAB8C-E582-76B0-BB3D-0FCE30C0540F}"/>
                            </a:ext>
                          </a:extLst>
                        </wps:cNvPr>
                        <wps:cNvSpPr/>
                        <wps:spPr>
                          <a:xfrm rot="5520000">
                            <a:off x="2675462" y="-611760"/>
                            <a:ext cx="145165" cy="2461195"/>
                          </a:xfrm>
                          <a:prstGeom prst="leftBrace">
                            <a:avLst>
                              <a:gd name="adj1" fmla="val 476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1488948459" name="Left Brace 1488948459">
                          <a:extLst>
                            <a:ext uri="{FF2B5EF4-FFF2-40B4-BE49-F238E27FC236}">
                              <a16:creationId xmlns:a16="http://schemas.microsoft.com/office/drawing/2014/main" id="{56C889FA-9E56-7EF2-C0A5-A76F8C41DB75}"/>
                            </a:ext>
                          </a:extLst>
                        </wps:cNvPr>
                        <wps:cNvSpPr/>
                        <wps:spPr>
                          <a:xfrm rot="16611720">
                            <a:off x="2401503" y="-336945"/>
                            <a:ext cx="616325" cy="3603017"/>
                          </a:xfrm>
                          <a:prstGeom prst="leftBrace">
                            <a:avLst>
                              <a:gd name="adj1" fmla="val 31359"/>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g:wgp>
                        <wpg:cNvPr id="396604097" name="Group 396604097">
                          <a:extLst>
                            <a:ext uri="{FF2B5EF4-FFF2-40B4-BE49-F238E27FC236}">
                              <a16:creationId xmlns:a16="http://schemas.microsoft.com/office/drawing/2014/main" id="{4516212A-839C-E23A-4593-7B8125B9C860}"/>
                            </a:ext>
                          </a:extLst>
                        </wpg:cNvPr>
                        <wpg:cNvGrpSpPr/>
                        <wpg:grpSpPr>
                          <a:xfrm>
                            <a:off x="180000" y="35999"/>
                            <a:ext cx="1555671" cy="1423140"/>
                            <a:chOff x="0" y="0"/>
                            <a:chExt cx="1555671" cy="1423140"/>
                          </a:xfrm>
                        </wpg:grpSpPr>
                        <wpg:grpSp>
                          <wpg:cNvPr id="549943314" name="Group 549943314">
                            <a:extLst>
                              <a:ext uri="{FF2B5EF4-FFF2-40B4-BE49-F238E27FC236}">
                                <a16:creationId xmlns:a16="http://schemas.microsoft.com/office/drawing/2014/main" id="{81ED2FFA-0606-60A6-1046-86D06C95ECA9}"/>
                              </a:ext>
                            </a:extLst>
                          </wpg:cNvPr>
                          <wpg:cNvGrpSpPr/>
                          <wpg:grpSpPr>
                            <a:xfrm>
                              <a:off x="106337" y="153888"/>
                              <a:ext cx="1375674" cy="1041400"/>
                              <a:chOff x="106337" y="153888"/>
                              <a:chExt cx="1375674" cy="1041400"/>
                            </a:xfrm>
                          </wpg:grpSpPr>
                          <wps:wsp>
                            <wps:cNvPr id="1689793144" name="Straight Arrow Connector 1689793144">
                              <a:extLst>
                                <a:ext uri="{FF2B5EF4-FFF2-40B4-BE49-F238E27FC236}">
                                  <a16:creationId xmlns:a16="http://schemas.microsoft.com/office/drawing/2014/main" id="{50D694A0-6111-E8FD-9A53-D148107113EC}"/>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804214612" name="Straight Arrow Connector 804214612">
                              <a:extLst>
                                <a:ext uri="{FF2B5EF4-FFF2-40B4-BE49-F238E27FC236}">
                                  <a16:creationId xmlns:a16="http://schemas.microsoft.com/office/drawing/2014/main" id="{C8A70441-8275-D129-91EF-B7F9EDBCE7CE}"/>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099212017" name="Straight Arrow Connector 2099212017">
                              <a:extLst>
                                <a:ext uri="{FF2B5EF4-FFF2-40B4-BE49-F238E27FC236}">
                                  <a16:creationId xmlns:a16="http://schemas.microsoft.com/office/drawing/2014/main" id="{B7F85CCE-8418-4B4D-CFC9-EE15DFF5F514}"/>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1924757092" name="TextBox 77">
                            <a:extLst>
                              <a:ext uri="{FF2B5EF4-FFF2-40B4-BE49-F238E27FC236}">
                                <a16:creationId xmlns:a16="http://schemas.microsoft.com/office/drawing/2014/main" id="{70C6FC36-3959-04AF-6FB8-116ECE69C61F}"/>
                              </a:ext>
                            </a:extLst>
                          </wps:cNvPr>
                          <wps:cNvSpPr txBox="1"/>
                          <wps:spPr>
                            <a:xfrm>
                              <a:off x="0" y="1160250"/>
                              <a:ext cx="71755" cy="262890"/>
                            </a:xfrm>
                            <a:prstGeom prst="rect">
                              <a:avLst/>
                            </a:prstGeom>
                            <a:noFill/>
                          </wps:spPr>
                          <wps:txbx>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073337722" name="TextBox 78">
                            <a:extLst>
                              <a:ext uri="{FF2B5EF4-FFF2-40B4-BE49-F238E27FC236}">
                                <a16:creationId xmlns:a16="http://schemas.microsoft.com/office/drawing/2014/main" id="{39C90BEF-FB3B-260C-EA2E-7E099D6856A1}"/>
                              </a:ext>
                            </a:extLst>
                          </wps:cNvPr>
                          <wps:cNvSpPr txBox="1"/>
                          <wps:spPr>
                            <a:xfrm>
                              <a:off x="1482011" y="1134851"/>
                              <a:ext cx="73660" cy="262890"/>
                            </a:xfrm>
                            <a:prstGeom prst="rect">
                              <a:avLst/>
                            </a:prstGeom>
                            <a:noFill/>
                          </wps:spPr>
                          <wps:txbx>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14451203" name="TextBox 79">
                            <a:extLst>
                              <a:ext uri="{FF2B5EF4-FFF2-40B4-BE49-F238E27FC236}">
                                <a16:creationId xmlns:a16="http://schemas.microsoft.com/office/drawing/2014/main" id="{E501007B-5B14-E94E-C6AF-44B7E68E39F9}"/>
                              </a:ext>
                            </a:extLst>
                          </wps:cNvPr>
                          <wps:cNvSpPr txBox="1"/>
                          <wps:spPr>
                            <a:xfrm>
                              <a:off x="747398" y="0"/>
                              <a:ext cx="64135" cy="262890"/>
                            </a:xfrm>
                            <a:prstGeom prst="rect">
                              <a:avLst/>
                            </a:prstGeom>
                            <a:noFill/>
                          </wps:spPr>
                          <wps:txbx>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g:wgp>
                        <wpg:cNvPr id="1764243117" name="Group 1764243117">
                          <a:extLst>
                            <a:ext uri="{FF2B5EF4-FFF2-40B4-BE49-F238E27FC236}">
                              <a16:creationId xmlns:a16="http://schemas.microsoft.com/office/drawing/2014/main" id="{D6196155-92AC-9FEF-D59B-F78F6AB37B9A}"/>
                            </a:ext>
                          </a:extLst>
                        </wpg:cNvPr>
                        <wpg:cNvGrpSpPr/>
                        <wpg:grpSpPr>
                          <a:xfrm>
                            <a:off x="3722744" y="469457"/>
                            <a:ext cx="1555671" cy="1423140"/>
                            <a:chOff x="3542744" y="433458"/>
                            <a:chExt cx="1555671" cy="1423140"/>
                          </a:xfrm>
                        </wpg:grpSpPr>
                        <wpg:grpSp>
                          <wpg:cNvPr id="888936361" name="Group 888936361">
                            <a:extLst>
                              <a:ext uri="{FF2B5EF4-FFF2-40B4-BE49-F238E27FC236}">
                                <a16:creationId xmlns:a16="http://schemas.microsoft.com/office/drawing/2014/main" id="{36DDCCCA-0011-F0F2-3CF1-D81738D4EFD2}"/>
                              </a:ext>
                            </a:extLst>
                          </wpg:cNvPr>
                          <wpg:cNvGrpSpPr/>
                          <wpg:grpSpPr>
                            <a:xfrm>
                              <a:off x="3649081" y="587346"/>
                              <a:ext cx="1375674" cy="1041400"/>
                              <a:chOff x="3649081" y="587346"/>
                              <a:chExt cx="1375674" cy="1041400"/>
                            </a:xfrm>
                          </wpg:grpSpPr>
                          <wps:wsp>
                            <wps:cNvPr id="556763413" name="Straight Arrow Connector 556763413">
                              <a:extLst>
                                <a:ext uri="{FF2B5EF4-FFF2-40B4-BE49-F238E27FC236}">
                                  <a16:creationId xmlns:a16="http://schemas.microsoft.com/office/drawing/2014/main" id="{C3848A39-923C-9536-5278-EC551F33234C}"/>
                                </a:ext>
                              </a:extLst>
                            </wps:cNvPr>
                            <wps:cNvCnPr>
                              <a:cxnSpLocks/>
                            </wps:cNvCnPr>
                            <wps:spPr>
                              <a:xfrm flipV="1">
                                <a:off x="4336918" y="58734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65132481" name="Straight Arrow Connector 1365132481">
                              <a:extLst>
                                <a:ext uri="{FF2B5EF4-FFF2-40B4-BE49-F238E27FC236}">
                                  <a16:creationId xmlns:a16="http://schemas.microsoft.com/office/drawing/2014/main" id="{7601257F-C132-864C-42BC-80AA58C3A730}"/>
                                </a:ext>
                              </a:extLst>
                            </wps:cNvPr>
                            <wps:cNvCnPr>
                              <a:cxnSpLocks/>
                            </wps:cNvCnPr>
                            <wps:spPr>
                              <a:xfrm flipH="1">
                                <a:off x="3649081"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76701927" name="Straight Arrow Connector 1676701927">
                              <a:extLst>
                                <a:ext uri="{FF2B5EF4-FFF2-40B4-BE49-F238E27FC236}">
                                  <a16:creationId xmlns:a16="http://schemas.microsoft.com/office/drawing/2014/main" id="{6D934DA4-B423-A1EF-5B66-A0F97637F65B}"/>
                                </a:ext>
                              </a:extLst>
                            </wps:cNvPr>
                            <wps:cNvCnPr>
                              <a:cxnSpLocks/>
                            </wps:cNvCnPr>
                            <wps:spPr>
                              <a:xfrm>
                                <a:off x="4336918"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323029525" name="TextBox 85">
                            <a:extLst>
                              <a:ext uri="{FF2B5EF4-FFF2-40B4-BE49-F238E27FC236}">
                                <a16:creationId xmlns:a16="http://schemas.microsoft.com/office/drawing/2014/main" id="{9568AB5C-AF30-BD4C-CFB5-6E554338195B}"/>
                              </a:ext>
                            </a:extLst>
                          </wps:cNvPr>
                          <wps:cNvSpPr txBox="1"/>
                          <wps:spPr>
                            <a:xfrm>
                              <a:off x="3542744" y="1593708"/>
                              <a:ext cx="71755" cy="262890"/>
                            </a:xfrm>
                            <a:prstGeom prst="rect">
                              <a:avLst/>
                            </a:prstGeom>
                            <a:noFill/>
                          </wps:spPr>
                          <wps:txbx>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418528025" name="TextBox 86">
                            <a:extLst>
                              <a:ext uri="{FF2B5EF4-FFF2-40B4-BE49-F238E27FC236}">
                                <a16:creationId xmlns:a16="http://schemas.microsoft.com/office/drawing/2014/main" id="{15C6E971-1A11-888F-70FC-68D02566F501}"/>
                              </a:ext>
                            </a:extLst>
                          </wps:cNvPr>
                          <wps:cNvSpPr txBox="1"/>
                          <wps:spPr>
                            <a:xfrm>
                              <a:off x="5024755" y="1568309"/>
                              <a:ext cx="73660" cy="262890"/>
                            </a:xfrm>
                            <a:prstGeom prst="rect">
                              <a:avLst/>
                            </a:prstGeom>
                            <a:noFill/>
                          </wps:spPr>
                          <wps:txbx>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82994985" name="TextBox 87">
                            <a:extLst>
                              <a:ext uri="{FF2B5EF4-FFF2-40B4-BE49-F238E27FC236}">
                                <a16:creationId xmlns:a16="http://schemas.microsoft.com/office/drawing/2014/main" id="{2C9BDD3A-5F19-390A-AB52-8F8A3D809E6B}"/>
                              </a:ext>
                            </a:extLst>
                          </wps:cNvPr>
                          <wps:cNvSpPr txBox="1"/>
                          <wps:spPr>
                            <a:xfrm>
                              <a:off x="4290142" y="433458"/>
                              <a:ext cx="64135" cy="262890"/>
                            </a:xfrm>
                            <a:prstGeom prst="rect">
                              <a:avLst/>
                            </a:prstGeom>
                            <a:noFill/>
                          </wps:spPr>
                          <wps:txbx>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c:wpc>
                  </a:graphicData>
                </a:graphic>
              </wp:inline>
            </w:drawing>
          </mc:Choice>
          <mc:Fallback>
            <w:pict>
              <v:group w14:anchorId="3BDABB7A" id="Canvas 1" o:spid="_x0000_s1054" editas="canvas" style="width:6in;height:165.7pt;mso-position-horizontal-relative:char;mso-position-vertical-relative:line" coordsize="54864,21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">
                <v:shape id="_x0000_s1055" type="#_x0000_t75" style="position:absolute;width:54864;height:21043;visibility:visible;mso-wrap-style:square" filled="t">
                  <v:fill o:detectmouseclick="t"/>
                  <v:path o:connecttype="none"/>
                </v:shape>
                <v:line id="Straight Connector 1498631350" o:spid="_x0000_s1056" style="position:absolute;visibility:visible;mso-wrap-style:square" from="39123,12138" to="39123,12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" strokecolor="black [3213]" strokeweight=".5pt">
                  <v:stroke joinstyle="miter"/>
                  <o:lock v:ext="edit" shapetype="f"/>
                </v:line>
                <v:line id="Straight Connector 1654534707" o:spid="_x0000_s1057" style="position:absolute;flip:x y;visibility:visible;mso-wrap-style:square" from="39123,12138" to="39828,1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" strokecolor="black [3213]" strokeweight=".5pt">
                  <v:stroke joinstyle="miter"/>
                  <o:lock v:ext="edit" shapetype="f"/>
                </v:line>
                <v:shape id="Straight Arrow Connector 635094235" o:spid="_x0000_s1058" type="#_x0000_t32" style="position:absolute;left:33695;top:12138;width:6133;height:7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" strokecolor="black [3213]" strokeweight=".5pt">
                  <v:stroke joinstyle="miter"/>
                  <o:lock v:ext="edit" shapetype="f"/>
                </v:shape>
                <v:shape id="Straight Arrow Connector 1648168650" o:spid="_x0000_s1059" type="#_x0000_t32" style="position:absolute;left:34888;top:7567;width:467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" strokecolor="black [3213]" strokeweight=".5pt">
                  <v:stroke endarrow="block" joinstyle="miter"/>
                  <o:lock v:ext="edit" shapetype="f"/>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25670286" o:spid="_x0000_s1060" type="#_x0000_t7" style="position:absolute;left:33296;top:589;width:13897;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" adj="5330" fillcolor="#aeaaaa [2414]" strokecolor="black [3213]" strokeweight="1pt">
                  <v:fill opacity="43176f"/>
                </v:shape>
                <v:shape id="Straight Arrow Connector 313092070" o:spid="_x0000_s1061" type="#_x0000_t32" style="position:absolute;left:9786;top:6963;width:4918;height:21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" strokecolor="black [3213]" strokeweight=".5pt">
                  <v:stroke endarrow="block" joinstyle="miter"/>
                  <o:lock v:ext="edit" shapetype="f"/>
                </v:shape>
                <v:shape id="Straight Arrow Connector 10570554" o:spid="_x0000_s1062" type="#_x0000_t32" style="position:absolute;left:9786;top:9230;width:4440;height: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" strokecolor="black [3213]" strokeweight=".5pt">
                  <v:stroke joinstyle="miter"/>
                  <o:lock v:ext="edit" shapetype="f"/>
                </v:shape>
                <v:shape id="Parallelogram 66393425" o:spid="_x0000_s1063" type="#_x0000_t7" style="position:absolute;left:7805;top:501;width:14849;height:144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" adj="5238" fillcolor="#aeaaaa [2414]" strokecolor="black [3213]" strokeweight="1pt">
                  <v:fill opacity="43176f"/>
                  <v:textbox>
                    <w:txbxContent>
                      <w:p w14:paraId="4C5DB969" w14:textId="77777777" w:rsidR="00B37424" w:rsidRDefault="00B37424" w:rsidP="00B37424">
                        <w:pPr>
                          <w:jc w:val="center"/>
                        </w:pPr>
                      </w:p>
                    </w:txbxContent>
                  </v:textbox>
                </v:shape>
                <v:oval id="Oval 643374471" o:spid="_x0000_s1064" style="position:absolute;left:14704;top:6691;width:523;height: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" fillcolor="#c00000" strokecolor="#c00000" strokeweight="1pt">
                  <v:stroke joinstyle="miter"/>
                </v:oval>
                <v:oval id="Oval 1984870007" o:spid="_x0000_s1065" style="position:absolute;left:39566;top:7447;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" fillcolor="#c00000" strokecolor="#c00000" strokeweight="1pt">
                  <v:stroke joinstyle="miter"/>
                </v:oval>
                <v:shape id="TextBox 37" o:spid="_x0000_s1066" type="#_x0000_t202" style="position:absolute;left:12459;top:4851;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" filled="f" stroked="f">
                  <v:textbox style="mso-fit-shape-to-text:t" inset="0,0,0,0">
                    <w:txbxContent>
                      <w:p w14:paraId="03E7C210" w14:textId="77777777" w:rsidR="009A0341" w:rsidRDefault="00F559B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67" type="#_x0000_t202" style="position:absolute;left:39867;top:5481;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" filled="f" stroked="f">
                  <v:textbox style="mso-fit-shape-to-text:t" inset="0,0,0,0">
                    <w:txbxContent>
                      <w:p w14:paraId="4D63A397" w14:textId="77777777" w:rsidR="009A0341" w:rsidRDefault="00F559B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47" o:spid="_x0000_s1068" type="#_x0000_t202" style="position:absolute;left:26629;top:3807;width:3372;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" filled="f" stroked="f">
                  <v:textbox style="mso-fit-shape-to-text:t" inset="0,0,0,0">
                    <w:txbxContent>
                      <w:p w14:paraId="7F2B3E0D" w14:textId="788BD889" w:rsidR="009A0341" w:rsidRDefault="00F559B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3D,u,s</m:t>
                                </m:r>
                              </m:sub>
                            </m:sSub>
                          </m:oMath>
                        </m:oMathPara>
                      </w:p>
                    </w:txbxContent>
                  </v:textbox>
                </v:shape>
                <v:shape id="TextBox 48" o:spid="_x0000_s1069" type="#_x0000_t202" style="position:absolute;left:25462;top:18313;width:196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" filled="f" stroked="f">
                  <v:textbox style="mso-fit-shape-to-text:t" inset="0,0,0,0">
                    <w:txbxContent>
                      <w:p w14:paraId="3D38A910" w14:textId="27FEF722" w:rsidR="009A0341" w:rsidRDefault="00F559BA" w:rsidP="009A0341">
                        <w:pPr>
                          <w:rPr>
                            <w:rFonts w:ascii="Cambria Math" w:hAnsi="+mn-cs" w:cstheme="minorBidi" w:hint="eastAsia"/>
                            <w:b/>
                            <w:bCs/>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m:t>
                                </m:r>
                              </m:sub>
                            </m:sSub>
                          </m:oMath>
                        </m:oMathPara>
                      </w:p>
                    </w:txbxContent>
                  </v:textbox>
                </v:shape>
                <v:line id="Straight Connector 1197635106" o:spid="_x0000_s1070" style="position:absolute;flip:x;visibility:visible;mso-wrap-style:square" from="14226,7234" to="14966,9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" strokecolor="black [3213]" strokeweight=".5pt">
                  <v:stroke joinstyle="miter"/>
                  <o:lock v:ext="edit" shapetype="f"/>
                </v:line>
                <v:line id="Straight Connector 718774987" o:spid="_x0000_s1071" style="position:absolute;visibility:visible;mso-wrap-style:square" from="39753,7976" to="39753,12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" strokecolor="black [3213]" strokeweight=".5pt">
                  <v:stroke joinstyle="miter"/>
                  <o:lock v:ext="edit" shapetype="f"/>
                </v:line>
                <v:line id="Straight Connector 201435918" o:spid="_x0000_s1072" style="position:absolute;flip:x y;visibility:visible;mso-wrap-style:square" from="14422,9115" to="15027,9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" strokecolor="black [3213]" strokeweight=".5pt">
                  <v:stroke joinstyle="miter"/>
                  <o:lock v:ext="edit" shapetype="f"/>
                </v:line>
                <v:line id="Straight Connector 13734185" o:spid="_x0000_s1073" style="position:absolute;flip:x;visibility:visible;mso-wrap-style:square" from="14827,9229" to="15026,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" strokecolor="black [3213]" strokeweight=".5pt">
                  <v:stroke joinstyle="miter"/>
                  <o:lock v:ext="edit" shapetype="f"/>
                </v:line>
                <v:shape id="Straight Arrow Connector 209999788" o:spid="_x0000_s1074" type="#_x0000_t32" style="position:absolute;left:39753;top:12870;width:5428;height:6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" strokecolor="black [3213]" strokeweight=".5pt">
                  <v:stroke endarrow="block" joinstyle="miter"/>
                  <o:lock v:ext="edit" shapetype="f"/>
                </v:shape>
                <v:shape id="Straight Arrow Connector 329366869" o:spid="_x0000_s1075" type="#_x0000_t32" style="position:absolute;left:15272;top:6961;width:19616;height:6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" strokecolor="black [3213]" strokeweight=".5pt">
                  <v:stroke joinstyle="miter"/>
                  <o:lock v:ext="edit" shapetype="f"/>
                </v:shape>
                <v:shape id="Straight Arrow Connector 1260599804" o:spid="_x0000_s1076" type="#_x0000_t32" style="position:absolute;left:14146;top:9768;width:19549;height:2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" strokecolor="black [3213]" strokeweight=".5pt">
                  <v:stroke joinstyle="miter"/>
                  <o:lock v:ext="edit" shapetype="f"/>
                </v:shape>
                <v:shape id="Straight Arrow Connector 269874438" o:spid="_x0000_s1077" type="#_x0000_t32" style="position:absolute;left:40013;top:7912;width:5204;height:56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" strokecolor="black [3213]" strokeweight=".5pt">
                  <v:stroke endarrow="block" joinstyle="miter"/>
                  <o:lock v:ext="edit" shapetype="f"/>
                </v:shape>
                <v:shape id="TextBox 71" o:spid="_x0000_s1078" type="#_x0000_t202" style="position:absolute;left:24198;top:12725;width:3341;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" filled="f" stroked="f">
                  <v:textbox style="mso-fit-shape-to-text:t" inset="0,0,0,0">
                    <w:txbxContent>
                      <w:p w14:paraId="2A74AA90" w14:textId="723298CC" w:rsidR="009A0341" w:rsidRDefault="00096FB7"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FF,u,s</m:t>
                                </m:r>
                              </m:sub>
                            </m:sSub>
                          </m:oMath>
                        </m:oMathPara>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61939878" o:spid="_x0000_s1079" type="#_x0000_t87" style="position:absolute;left:26164;top:-379;width:1568;height:25606;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" adj="493,11013" strokecolor="#5b9bd5 [3204]" strokeweight="1pt">
                  <v:stroke joinstyle="miter"/>
                </v:shape>
                <v:shape id="Left Brace 964853379" o:spid="_x0000_s1080" type="#_x0000_t87" style="position:absolute;left:26754;top:-6118;width:1452;height:24612;rotation: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" adj="607,11013" strokecolor="#5b9bd5 [3204]" strokeweight="1pt">
                  <v:stroke joinstyle="miter"/>
                </v:shape>
                <v:shape id="Left Brace 1488948459" o:spid="_x0000_s1081" type="#_x0000_t87" style="position:absolute;left:24014;top:-3369;width:6163;height:36030;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" adj="1159,11013" strokecolor="#5b9bd5 [3204]" strokeweight="1pt">
                  <v:stroke joinstyle="miter"/>
                </v:shape>
                <v:group id="Group 396604097" o:spid="_x0000_s1082" style="position:absolute;left:1800;top:359;width:15556;height:14232"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">
                  <v:group id="Group 549943314" o:spid="_x0000_s1083" style="position:absolute;left:1063;top:1538;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">
                    <v:shape id="Straight Arrow Connector 1689793144" o:spid="_x0000_s1084"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" strokecolor="black [3213]" strokeweight=".5pt">
                      <v:stroke dashstyle="longDash" endarrow="open" joinstyle="miter"/>
                      <o:lock v:ext="edit" shapetype="f"/>
                    </v:shape>
                    <v:shape id="Straight Arrow Connector 804214612" o:spid="_x0000_s1085"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" strokecolor="black [3213]" strokeweight=".5pt">
                      <v:stroke dashstyle="longDash" endarrow="open" joinstyle="miter"/>
                      <o:lock v:ext="edit" shapetype="f"/>
                    </v:shape>
                    <v:shape id="Straight Arrow Connector 2099212017" o:spid="_x0000_s1086"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" strokecolor="black [3213]" strokeweight=".5pt">
                      <v:stroke dashstyle="longDash" endarrow="open" joinstyle="miter"/>
                      <o:lock v:ext="edit" shapetype="f"/>
                    </v:shape>
                  </v:group>
                  <v:shape id="TextBox 77" o:spid="_x0000_s1087" type="#_x0000_t202" style="position:absolute;top:11602;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" filled="f" stroked="f">
                    <v:textbox style="mso-fit-shape-to-text:t" inset="0,0,0,0">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78" o:spid="_x0000_s1088" type="#_x0000_t202" style="position:absolute;left:14820;top:11348;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" filled="f" stroked="f">
                    <v:textbox style="mso-fit-shape-to-text:t" inset="0,0,0,0">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79" o:spid="_x0000_s1089" type="#_x0000_t202" style="position:absolute;left:7473;width:642;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" filled="f" stroked="f">
                    <v:textbox style="mso-fit-shape-to-text:t" inset="0,0,0,0">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v:group id="Group 1764243117" o:spid="_x0000_s1090" style="position:absolute;left:37227;top:4694;width:15557;height:14231" coordorigin="35427,4334"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">
                  <v:group id="Group 888936361" o:spid="_x0000_s1091" style="position:absolute;left:36490;top:5873;width:13757;height:10414" coordorigin="36490,5873"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">
                    <v:shape id="Straight Arrow Connector 556763413" o:spid="_x0000_s1092" type="#_x0000_t32" style="position:absolute;left:43369;top:5873;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" strokecolor="black [3213]" strokeweight=".5pt">
                      <v:stroke dashstyle="longDash" endarrow="open" joinstyle="miter"/>
                      <o:lock v:ext="edit" shapetype="f"/>
                    </v:shape>
                    <v:shape id="Straight Arrow Connector 1365132481" o:spid="_x0000_s1093" type="#_x0000_t32" style="position:absolute;left:36490;top:13112;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" strokecolor="black [3213]" strokeweight=".5pt">
                      <v:stroke dashstyle="longDash" endarrow="open" joinstyle="miter"/>
                      <o:lock v:ext="edit" shapetype="f"/>
                    </v:shape>
                    <v:shape id="Straight Arrow Connector 1676701927" o:spid="_x0000_s1094" type="#_x0000_t32" style="position:absolute;left:43369;top:13112;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" strokecolor="black [3213]" strokeweight=".5pt">
                      <v:stroke dashstyle="longDash" endarrow="open" joinstyle="miter"/>
                      <o:lock v:ext="edit" shapetype="f"/>
                    </v:shape>
                  </v:group>
                  <v:shape id="TextBox 85" o:spid="_x0000_s1095" type="#_x0000_t202" style="position:absolute;left:35427;top:15937;width:71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" filled="f" stroked="f">
                    <v:textbox style="mso-fit-shape-to-text:t" inset="0,0,0,0">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86" o:spid="_x0000_s1096" type="#_x0000_t202" style="position:absolute;left:50247;top:15683;width:73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" filled="f" stroked="f">
                    <v:textbox style="mso-fit-shape-to-text:t" inset="0,0,0,0">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87" o:spid="_x0000_s1097" type="#_x0000_t202" style="position:absolute;left:42901;top:4334;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" filled="f" stroked="f">
                    <v:textbox style="mso-fit-shape-to-text:t" inset="0,0,0,0">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w10:anchorlock/>
              </v:group>
            </w:pict>
          </mc:Fallback>
        </mc:AlternateContent>
      </w:r>
    </w:p>
    <w:p w14:paraId="0E40AD5E" w14:textId="079C1B95" w:rsidR="00C767D3" w:rsidRDefault="00F23A72" w:rsidP="005631BC">
      <w:pPr>
        <w:pStyle w:val="Caption"/>
        <w:jc w:val="center"/>
      </w:pPr>
      <w:r>
        <w:t xml:space="preserve">Figure </w:t>
      </w:r>
      <w:r w:rsidR="00F559BA">
        <w:fldChar w:fldCharType="begin"/>
      </w:r>
      <w:r w:rsidR="00F559BA">
        <w:instrText xml:space="preserve"> SEQ Figure \* ARABIC </w:instrText>
      </w:r>
      <w:r w:rsidR="00F559BA">
        <w:fldChar w:fldCharType="separate"/>
      </w:r>
      <w:r w:rsidR="00465379">
        <w:rPr>
          <w:noProof/>
        </w:rPr>
        <w:t>3</w:t>
      </w:r>
      <w:r w:rsidR="00F559BA">
        <w:rPr>
          <w:noProof/>
        </w:rPr>
        <w:fldChar w:fldCharType="end"/>
      </w:r>
      <w:r>
        <w:t>. Planar distance between transmit and receive antenna elements.</w:t>
      </w:r>
    </w:p>
    <w:p w14:paraId="09078E0C" w14:textId="0E25EBCD" w:rsidR="00903435" w:rsidRDefault="005A5190" w:rsidP="00903435">
      <w:pPr>
        <w:jc w:val="both"/>
        <w:rPr>
          <w:i/>
          <w:lang w:eastAsia="zh-CN"/>
        </w:rPr>
      </w:pPr>
      <w:r>
        <w:t>There</w:t>
      </w:r>
      <w:r w:rsidR="003A3640">
        <w:t xml:space="preserve">fore, </w:t>
      </w:r>
      <w:r w:rsidR="003978E6">
        <w:t>the phase of the LOS channel in the case of no Doppler shift is given b</w:t>
      </w:r>
      <w:r w:rsidR="00903435">
        <w:t xml:space="preserve">y </w:t>
      </w:r>
      <m:oMath>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u,s</m:t>
                </m:r>
              </m:sub>
            </m:sSub>
          </m:e>
        </m:d>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e>
        </m:d>
      </m:oMath>
      <w:r w:rsidR="00903435" w:rsidRPr="00E566C1">
        <w:rPr>
          <w:lang w:eastAsia="zh-CN"/>
        </w:rPr>
        <w:t xml:space="preserve"> </w:t>
      </w:r>
      <w:proofErr w:type="gramStart"/>
      <w:r w:rsidR="00903435" w:rsidRPr="00E566C1">
        <w:rPr>
          <w:lang w:eastAsia="zh-CN"/>
        </w:rPr>
        <w:t>where</w:t>
      </w:r>
      <w:proofErr w:type="gramEnd"/>
    </w:p>
    <w:p w14:paraId="41BAAFCD" w14:textId="42359C93" w:rsidR="00EA4252" w:rsidRPr="008620C4" w:rsidRDefault="005C7C61" w:rsidP="00903435">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oMath>
      </m:oMathPara>
    </w:p>
    <w:p w14:paraId="620B6466" w14:textId="0039C1B8" w:rsidR="008620C4" w:rsidRDefault="005C7C61" w:rsidP="00903435">
      <w:pPr>
        <w:jc w:val="both"/>
        <w:rPr>
          <w:bCs/>
          <w:i/>
          <w:iCs/>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en>
          </m:f>
          <m:r>
            <w:rPr>
              <w:rFonts w:ascii="Cambria Math" w:hAnsi="Cambria Math"/>
              <w:color w:val="000000" w:themeColor="text1"/>
              <w:kern w:val="24"/>
            </w:rPr>
            <m:t>.</m:t>
          </m:r>
        </m:oMath>
      </m:oMathPara>
    </w:p>
    <w:p w14:paraId="44589855" w14:textId="0D14241B" w:rsidR="00E2038B" w:rsidRDefault="00E2038B" w:rsidP="00E2038B">
      <w:pPr>
        <w:jc w:val="both"/>
        <w:rPr>
          <w:bCs/>
          <w:i/>
          <w:iCs/>
        </w:rPr>
      </w:pPr>
      <w:r>
        <w:rPr>
          <w:b/>
        </w:rPr>
        <w:t>Observation</w:t>
      </w:r>
      <w:r w:rsidRPr="00454455">
        <w:rPr>
          <w:b/>
        </w:rPr>
        <w:t xml:space="preserve"> </w:t>
      </w:r>
      <w:r w:rsidR="00A0056D">
        <w:rPr>
          <w:b/>
        </w:rPr>
        <w:t>3</w:t>
      </w:r>
      <w:r>
        <w:rPr>
          <w:b/>
        </w:rPr>
        <w:t>:</w:t>
      </w:r>
      <w:r w:rsidRPr="00863813">
        <w:rPr>
          <w:bCs/>
        </w:rPr>
        <w:t xml:space="preserve"> </w:t>
      </w:r>
      <w:r>
        <w:rPr>
          <w:bCs/>
          <w:i/>
          <w:iCs/>
        </w:rPr>
        <w:t xml:space="preserve">In far-field scenario, where TX-RX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is large enough,</w:t>
      </w:r>
    </w:p>
    <w:p w14:paraId="15D8DB89" w14:textId="77777777" w:rsidR="00E2038B" w:rsidRPr="00F64EAA" w:rsidRDefault="00E2038B" w:rsidP="00E2038B">
      <w:pPr>
        <w:pStyle w:val="ListParagraph"/>
        <w:numPr>
          <w:ilvl w:val="0"/>
          <w:numId w:val="31"/>
        </w:numPr>
        <w:jc w:val="both"/>
        <w:rPr>
          <w:i/>
          <w:iCs/>
          <w:color w:val="000000" w:themeColor="text1"/>
          <w:kern w:val="24"/>
        </w:rPr>
      </w:pPr>
      <w:r>
        <w:rPr>
          <w:bCs/>
          <w:i/>
          <w:iCs/>
        </w:rPr>
        <w:lastRenderedPageBreak/>
        <w:t>t</w:t>
      </w:r>
      <w:r w:rsidRPr="00F64EAA">
        <w:rPr>
          <w:bCs/>
          <w:i/>
          <w:iCs/>
        </w:rPr>
        <w:t xml:space="preserve">he LOS wave is </w:t>
      </w:r>
      <w:proofErr w:type="gramStart"/>
      <w:r w:rsidRPr="00F64EAA">
        <w:rPr>
          <w:bCs/>
          <w:i/>
          <w:iCs/>
        </w:rPr>
        <w:t>planar</w:t>
      </w:r>
      <w:r>
        <w:rPr>
          <w:bCs/>
          <w:i/>
          <w:iCs/>
        </w:rPr>
        <w:t>;</w:t>
      </w:r>
      <w:proofErr w:type="gramEnd"/>
    </w:p>
    <w:p w14:paraId="3B6AC467" w14:textId="5BA97966" w:rsidR="00E2038B" w:rsidRPr="00F64EAA" w:rsidRDefault="00E2038B" w:rsidP="00E2038B">
      <w:pPr>
        <w:pStyle w:val="ListParagraph"/>
        <w:numPr>
          <w:ilvl w:val="0"/>
          <w:numId w:val="31"/>
        </w:numPr>
        <w:jc w:val="both"/>
        <w:rPr>
          <w:i/>
          <w:iCs/>
          <w:color w:val="000000" w:themeColor="text1"/>
          <w:kern w:val="24"/>
        </w:rPr>
      </w:pPr>
      <w:r>
        <w:rPr>
          <w:i/>
          <w:iCs/>
          <w:color w:val="000000" w:themeColor="text1"/>
          <w:kern w:val="24"/>
        </w:rPr>
        <w:t xml:space="preserve">the phase of the LOS channel is a linear function of the transmit and receive antenna element </w:t>
      </w:r>
      <w:proofErr w:type="gramStart"/>
      <w:r>
        <w:rPr>
          <w:i/>
          <w:iCs/>
          <w:color w:val="000000" w:themeColor="text1"/>
          <w:kern w:val="24"/>
        </w:rPr>
        <w:t>coordinates;</w:t>
      </w:r>
      <w:proofErr w:type="gramEnd"/>
    </w:p>
    <w:p w14:paraId="09FD6EA6" w14:textId="77777777" w:rsidR="00E2038B" w:rsidRDefault="00E2038B" w:rsidP="00E2038B">
      <w:pPr>
        <w:pStyle w:val="ListParagraph"/>
        <w:numPr>
          <w:ilvl w:val="0"/>
          <w:numId w:val="31"/>
        </w:numPr>
        <w:jc w:val="both"/>
        <w:rPr>
          <w:i/>
          <w:iCs/>
          <w:color w:val="000000" w:themeColor="text1"/>
          <w:kern w:val="24"/>
        </w:rPr>
      </w:pPr>
      <w:r>
        <w:rPr>
          <w:bCs/>
          <w:i/>
          <w:iCs/>
        </w:rPr>
        <w:t xml:space="preserve">the phase of LOS channel </w:t>
      </w:r>
      <w:r w:rsidRPr="002378CB">
        <w:rPr>
          <w:bCs/>
          <w:i/>
          <w:iCs/>
        </w:rPr>
        <w:t xml:space="preserve">excluding Doppler shift </w:t>
      </w:r>
      <w:r>
        <w:rPr>
          <w:bCs/>
          <w:i/>
          <w:iCs/>
        </w:rPr>
        <w:t xml:space="preserve">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64EAA">
        <w:rPr>
          <w:i/>
          <w:iCs/>
          <w:color w:val="000000" w:themeColor="text1"/>
          <w:kern w:val="24"/>
        </w:rPr>
        <w:t>.</w:t>
      </w:r>
    </w:p>
    <w:p w14:paraId="5A8A97DE" w14:textId="58B9E7AA" w:rsidR="00E2038B" w:rsidRDefault="00E2038B" w:rsidP="00E2038B">
      <w:pPr>
        <w:jc w:val="both"/>
        <w:rPr>
          <w:bCs/>
          <w:i/>
          <w:iCs/>
        </w:rPr>
      </w:pPr>
      <w:r>
        <w:rPr>
          <w:b/>
        </w:rPr>
        <w:t>Observation</w:t>
      </w:r>
      <w:r w:rsidRPr="00454455">
        <w:rPr>
          <w:b/>
        </w:rPr>
        <w:t xml:space="preserve"> </w:t>
      </w:r>
      <w:r w:rsidR="00A0056D">
        <w:rPr>
          <w:b/>
        </w:rPr>
        <w:t>4</w:t>
      </w:r>
      <w:r>
        <w:rPr>
          <w:b/>
        </w:rPr>
        <w:t>:</w:t>
      </w:r>
      <w:r w:rsidRPr="00863813">
        <w:rPr>
          <w:bCs/>
        </w:rPr>
        <w:t xml:space="preserve"> </w:t>
      </w:r>
      <w:r w:rsidRPr="00AA2B20">
        <w:rPr>
          <w:bCs/>
          <w:i/>
          <w:iCs/>
        </w:rPr>
        <w:t>I</w:t>
      </w:r>
      <w:r>
        <w:rPr>
          <w:bCs/>
          <w:i/>
          <w:iCs/>
        </w:rPr>
        <w:t xml:space="preserve">n near-field scenario, where TX-RX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is small enough,</w:t>
      </w:r>
    </w:p>
    <w:p w14:paraId="11F0F705" w14:textId="77777777" w:rsidR="00E2038B" w:rsidRPr="00A6109E" w:rsidRDefault="00E2038B" w:rsidP="00E2038B">
      <w:pPr>
        <w:pStyle w:val="ListParagraph"/>
        <w:numPr>
          <w:ilvl w:val="0"/>
          <w:numId w:val="32"/>
        </w:numPr>
        <w:jc w:val="both"/>
      </w:pPr>
      <w:r>
        <w:rPr>
          <w:bCs/>
          <w:i/>
          <w:iCs/>
        </w:rPr>
        <w:t xml:space="preserve">the LOS wave is </w:t>
      </w:r>
      <w:proofErr w:type="gramStart"/>
      <w:r>
        <w:rPr>
          <w:bCs/>
          <w:i/>
          <w:iCs/>
        </w:rPr>
        <w:t>spherical;</w:t>
      </w:r>
      <w:proofErr w:type="gramEnd"/>
    </w:p>
    <w:p w14:paraId="64412659" w14:textId="7EB31F8A" w:rsidR="00E2038B" w:rsidRPr="00AA2B20" w:rsidRDefault="00E2038B" w:rsidP="00E2038B">
      <w:pPr>
        <w:pStyle w:val="ListParagraph"/>
        <w:numPr>
          <w:ilvl w:val="0"/>
          <w:numId w:val="32"/>
        </w:numPr>
        <w:jc w:val="both"/>
      </w:pPr>
      <w:r>
        <w:rPr>
          <w:i/>
          <w:iCs/>
          <w:color w:val="000000" w:themeColor="text1"/>
          <w:kern w:val="24"/>
        </w:rPr>
        <w:t xml:space="preserve">the phase of the LOS channel is a nonlinear function of the transmit and receive antenna element </w:t>
      </w:r>
      <w:proofErr w:type="gramStart"/>
      <w:r>
        <w:rPr>
          <w:i/>
          <w:iCs/>
          <w:color w:val="000000" w:themeColor="text1"/>
          <w:kern w:val="24"/>
        </w:rPr>
        <w:t>coordinates</w:t>
      </w:r>
      <w:r w:rsidR="00E30C29">
        <w:rPr>
          <w:i/>
          <w:iCs/>
          <w:color w:val="000000" w:themeColor="text1"/>
          <w:kern w:val="24"/>
        </w:rPr>
        <w:t>;</w:t>
      </w:r>
      <w:proofErr w:type="gramEnd"/>
    </w:p>
    <w:p w14:paraId="326912A1" w14:textId="77777777" w:rsidR="00E2038B" w:rsidRPr="00F8526D" w:rsidRDefault="00E2038B" w:rsidP="00E2038B">
      <w:pPr>
        <w:pStyle w:val="ListParagraph"/>
        <w:numPr>
          <w:ilvl w:val="0"/>
          <w:numId w:val="32"/>
        </w:numPr>
        <w:jc w:val="both"/>
      </w:pPr>
      <w:r>
        <w:rPr>
          <w:bCs/>
          <w:i/>
          <w:iCs/>
        </w:rPr>
        <w:t xml:space="preserve">the phase of LOS channel </w:t>
      </w:r>
      <w:r w:rsidRPr="002378CB">
        <w:rPr>
          <w:bCs/>
          <w:i/>
          <w:iCs/>
        </w:rPr>
        <w:t xml:space="preserve">excluding Doppler shift </w:t>
      </w:r>
      <w:r>
        <w:rPr>
          <w:bCs/>
          <w:i/>
          <w:iCs/>
        </w:rPr>
        <w:t xml:space="preserve">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62E6FC07" w14:textId="22089D67" w:rsidR="00EA6777" w:rsidRPr="00A135CF" w:rsidRDefault="00EA6777" w:rsidP="00EA6777">
      <w:pPr>
        <w:pStyle w:val="Heading4"/>
      </w:pPr>
      <w:r w:rsidRPr="00A135CF">
        <w:t xml:space="preserve">Doppler </w:t>
      </w:r>
      <w:r w:rsidR="00E458BD">
        <w:t>phase of LOS channel</w:t>
      </w:r>
    </w:p>
    <w:p w14:paraId="4235E79C" w14:textId="283F83C1" w:rsidR="00A135CF" w:rsidRDefault="00EA6777" w:rsidP="00545EED">
      <w:pPr>
        <w:jc w:val="both"/>
        <w:rPr>
          <w:lang w:eastAsia="zh-CN"/>
        </w:rPr>
      </w:pPr>
      <w:r w:rsidRPr="00A135CF">
        <w:rPr>
          <w:lang w:val="en-GB"/>
        </w:rPr>
        <w:t xml:space="preserve">In the presence of </w:t>
      </w:r>
      <w:r w:rsidR="005315D9" w:rsidRPr="00A135CF">
        <w:rPr>
          <w:lang w:val="en-GB"/>
        </w:rPr>
        <w:t xml:space="preserve">UE mobility, an additional phase component is added to the LOS channel. </w:t>
      </w:r>
      <w:r w:rsidR="00136E98">
        <w:rPr>
          <w:lang w:val="en-GB"/>
        </w:rPr>
        <w:t xml:space="preserve">For any </w:t>
      </w:r>
      <w:r w:rsidR="007953A9">
        <w:rPr>
          <w:lang w:eastAsia="zh-CN"/>
        </w:rPr>
        <w:t xml:space="preserve">transmit antenna element </w:t>
      </w:r>
      <m:oMath>
        <m:r>
          <w:rPr>
            <w:rFonts w:ascii="Cambria Math" w:hAnsi="Cambria Math"/>
            <w:lang w:eastAsia="zh-CN"/>
          </w:rPr>
          <m:t>s</m:t>
        </m:r>
      </m:oMath>
      <w:r w:rsidR="007953A9">
        <w:rPr>
          <w:lang w:eastAsia="zh-CN"/>
        </w:rPr>
        <w:t xml:space="preserve"> to receive antenna element</w:t>
      </w:r>
      <w:r w:rsidR="00CF07E9">
        <w:rPr>
          <w:lang w:eastAsia="zh-CN"/>
        </w:rPr>
        <w:t xml:space="preserve"> </w:t>
      </w:r>
      <m:oMath>
        <m:r>
          <w:rPr>
            <w:rFonts w:ascii="Cambria Math" w:hAnsi="Cambria Math"/>
            <w:lang w:eastAsia="zh-CN"/>
          </w:rPr>
          <m:t>u</m:t>
        </m:r>
      </m:oMath>
      <w:r w:rsidR="00491EA7">
        <w:rPr>
          <w:lang w:val="en-GB"/>
        </w:rPr>
        <w:t xml:space="preserve">, the </w:t>
      </w:r>
      <w:r w:rsidR="004A3E3D">
        <w:rPr>
          <w:lang w:val="en-GB"/>
        </w:rPr>
        <w:t xml:space="preserve">time-varying </w:t>
      </w:r>
      <w:r w:rsidR="00491EA7">
        <w:rPr>
          <w:lang w:val="en-GB"/>
        </w:rPr>
        <w:t>phase component</w:t>
      </w:r>
      <w:r w:rsidR="004A3E3D">
        <w:rPr>
          <w:lang w:val="en-GB"/>
        </w:rPr>
        <w:t xml:space="preserve"> due to Doppler shift is given by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r>
          <w:rPr>
            <w:rFonts w:ascii="Cambria Math" w:hAnsi="Cambria Math"/>
            <w:lang w:val="en-GB"/>
          </w:rPr>
          <m:t>(t)≜-2π</m:t>
        </m:r>
        <m:f>
          <m:fPr>
            <m:ctrlPr>
              <w:rPr>
                <w:rFonts w:ascii="Cambria Math" w:hAnsi="Cambria Math"/>
                <w:i/>
                <w:lang w:val="en-GB"/>
              </w:rPr>
            </m:ctrlPr>
          </m:fPr>
          <m:num>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rPr>
                  <m:t>u,s∙</m:t>
                </m:r>
              </m:sub>
            </m:sSub>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sidR="004A3E3D" w:rsidRPr="00A135CF">
        <w:rPr>
          <w:lang w:val="en-GB"/>
        </w:rPr>
        <w:t>,</w:t>
      </w:r>
      <w:r w:rsidR="00375B6D">
        <w:rPr>
          <w:lang w:val="en-GB"/>
        </w:rPr>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rPr>
              <m:t>u,s</m:t>
            </m:r>
          </m:sub>
        </m:sSub>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en>
        </m:f>
      </m:oMath>
      <w:r w:rsidR="006A6D8B">
        <w:t xml:space="preserve"> is the unit vector from the </w:t>
      </w:r>
      <w:r w:rsidR="00CA4F4D">
        <w:t>transmit</w:t>
      </w:r>
      <w:r w:rsidR="006A6D8B">
        <w:t xml:space="preserve"> antenna element </w:t>
      </w:r>
      <m:oMath>
        <m:r>
          <w:rPr>
            <w:rFonts w:ascii="Cambria Math" w:hAnsi="Cambria Math"/>
          </w:rPr>
          <m:t>s</m:t>
        </m:r>
      </m:oMath>
      <w:r w:rsidR="006A6D8B">
        <w:t xml:space="preserve"> towards the </w:t>
      </w:r>
      <w:r w:rsidR="00CA4F4D">
        <w:t>receive</w:t>
      </w:r>
      <w:r w:rsidR="006A6D8B">
        <w:t xml:space="preserve"> antenna element </w:t>
      </w:r>
      <m:oMath>
        <m:r>
          <w:rPr>
            <w:rFonts w:ascii="Cambria Math" w:hAnsi="Cambria Math"/>
          </w:rPr>
          <m:t>u</m:t>
        </m:r>
      </m:oMath>
      <w:r w:rsidR="006A6D8B">
        <w:t xml:space="preserve"> </w:t>
      </w:r>
      <w:r w:rsidR="00CA4F4D">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CA4F4D" w:rsidRPr="00A135CF">
        <w:rPr>
          <w:lang w:eastAsia="zh-CN"/>
        </w:rPr>
        <w:t xml:space="preserve"> is velocity vector</w:t>
      </w:r>
      <w:r w:rsidR="00CA4F4D">
        <w:rPr>
          <w:lang w:eastAsia="zh-CN"/>
        </w:rPr>
        <w:t xml:space="preserve"> of the UE (receiver)</w:t>
      </w:r>
      <w:r w:rsidR="00941817">
        <w:rPr>
          <w:lang w:eastAsia="zh-CN"/>
        </w:rPr>
        <w:t>.</w:t>
      </w:r>
      <w:r w:rsidR="00E151CB">
        <w:rPr>
          <w:lang w:eastAsia="zh-CN"/>
        </w:rPr>
        <w:t xml:space="preserve"> Therefor</w:t>
      </w:r>
      <w:r w:rsidR="00A42693">
        <w:rPr>
          <w:lang w:eastAsia="zh-CN"/>
        </w:rPr>
        <w:t>e</w:t>
      </w:r>
      <w:r w:rsidR="00E151CB">
        <w:rPr>
          <w:lang w:eastAsia="zh-CN"/>
        </w:rPr>
        <w:t xml:space="preserve">, </w:t>
      </w:r>
      <w:r w:rsidR="00A42693">
        <w:rPr>
          <w:lang w:eastAsia="zh-CN"/>
        </w:rPr>
        <w:t xml:space="preserve">one can </w:t>
      </w:r>
      <w:proofErr w:type="gramStart"/>
      <w:r w:rsidR="00A42693">
        <w:rPr>
          <w:lang w:eastAsia="zh-CN"/>
        </w:rPr>
        <w:t>write</w:t>
      </w:r>
      <w:proofErr w:type="gramEnd"/>
    </w:p>
    <w:p w14:paraId="3273E8C5" w14:textId="3384357B" w:rsidR="00A42693" w:rsidRPr="00E566C1" w:rsidRDefault="005C7C61" w:rsidP="00545EED">
      <w:pPr>
        <w:jc w:val="both"/>
        <w:rPr>
          <w:lang w:val="en-GB"/>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m:t>
              </m:r>
              <m:r>
                <w:rPr>
                  <w:rFonts w:ascii="Cambria Math" w:hAnsi="Cambria Math"/>
                  <w:lang w:val="en-GB"/>
                </w:rPr>
                <m:t>,</m:t>
              </m:r>
              <m:r>
                <w:rPr>
                  <w:rFonts w:ascii="Cambria Math" w:hAnsi="Cambria Math"/>
                  <w:lang w:val="en-GB"/>
                </w:rPr>
                <m:t>LOS</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num>
            <m:den>
              <m:r>
                <w:rPr>
                  <w:rFonts w:ascii="Cambria Math" w:hAnsi="Cambria Math"/>
                  <w:lang w:val="en-GB"/>
                </w:rPr>
                <m:t>λ</m:t>
              </m:r>
            </m:den>
          </m:f>
          <m:d>
            <m:dPr>
              <m:ctrlPr>
                <w:rPr>
                  <w:rFonts w:ascii="Cambria Math" w:hAnsi="Cambria Math"/>
                  <w:i/>
                  <w:lang w:val="en-GB"/>
                </w:rPr>
              </m:ctrlPr>
            </m:dPr>
            <m:e>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e>
          </m:d>
          <m:r>
            <w:rPr>
              <w:rFonts w:ascii="Cambria Math" w:hAnsi="Cambria Math"/>
              <w:lang w:val="en-GB"/>
            </w:rPr>
            <m:t>t</m:t>
          </m:r>
          <m:r>
            <w:rPr>
              <w:rFonts w:ascii="Cambria Math" w:hAnsi="Cambria Math"/>
              <w:lang w:val="en-GB"/>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r>
            <w:rPr>
              <w:rFonts w:ascii="Cambria Math" w:hAnsi="Cambria Math"/>
              <w:lang w:val="en-GB"/>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num>
            <m:den>
              <m:r>
                <w:rPr>
                  <w:rFonts w:ascii="Cambria Math" w:hAnsi="Cambria Math"/>
                  <w:lang w:val="en-GB"/>
                </w:rPr>
                <m:t>λ</m:t>
              </m:r>
            </m:den>
          </m:f>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den>
              </m:f>
              <m:r>
                <w:rPr>
                  <w:rFonts w:ascii="Cambria Math" w:hAnsi="Cambria Math"/>
                </w:rPr>
                <m:t>-</m:t>
              </m:r>
              <m:r>
                <w:rPr>
                  <w:rFonts w:ascii="Cambria Math" w:hAnsi="Cambria Math"/>
                </w:rPr>
                <m:t>1</m:t>
              </m:r>
            </m:e>
          </m:d>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r>
            <w:rPr>
              <w:rFonts w:ascii="Cambria Math" w:hAnsi="Cambria Math"/>
              <w:lang w:eastAsia="zh-CN"/>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num>
            <m:den>
              <m:r>
                <w:rPr>
                  <w:rFonts w:ascii="Cambria Math" w:hAnsi="Cambria Math"/>
                  <w:lang w:val="en-GB"/>
                </w:rPr>
                <m:t>λ</m:t>
              </m:r>
            </m:den>
          </m:f>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den>
          </m:f>
          <m:r>
            <w:rPr>
              <w:rFonts w:ascii="Cambria Math" w:hAnsi="Cambria Math"/>
              <w:lang w:val="en-GB"/>
            </w:rPr>
            <m:t>t</m:t>
          </m:r>
          <m:r>
            <w:rPr>
              <w:rFonts w:ascii="Cambria Math" w:hAnsi="Cambria Math"/>
              <w:lang w:val="en-GB"/>
            </w:rPr>
            <m:t>.</m:t>
          </m:r>
        </m:oMath>
      </m:oMathPara>
    </w:p>
    <w:p w14:paraId="73E4625A" w14:textId="4BFF7367" w:rsidR="00AC280D" w:rsidRDefault="00B8086C">
      <w:pPr>
        <w:jc w:val="both"/>
      </w:pPr>
      <w:r>
        <w:rPr>
          <w:lang w:val="en-GB"/>
        </w:rPr>
        <w:t xml:space="preserve">where </w:t>
      </w:r>
      <m:oMath>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Pr>
          <w:iCs/>
          <w:color w:val="000000" w:themeColor="text1"/>
          <w:kern w:val="24"/>
        </w:rPr>
        <w:t xml:space="preserve"> is used in the above</w:t>
      </w:r>
      <w:r>
        <w:rPr>
          <w:lang w:val="en-GB"/>
        </w:rPr>
        <w:t xml:space="preserve">. </w:t>
      </w:r>
      <w:r w:rsidR="00486D13">
        <w:rPr>
          <w:lang w:val="en-GB"/>
        </w:rPr>
        <w:t xml:space="preserve">We can neglect the last term </w:t>
      </w:r>
      <w:r w:rsidR="00167C3A">
        <w:rPr>
          <w:lang w:val="en-GB"/>
        </w:rPr>
        <w:t xml:space="preserve">by assuming </w:t>
      </w:r>
      <m:oMath>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sidR="00DB6218">
        <w:t>, and so,</w:t>
      </w:r>
    </w:p>
    <w:p w14:paraId="25DD229D" w14:textId="3E14CCAE" w:rsidR="00DB6218" w:rsidRDefault="005C7C61">
      <w:pPr>
        <w:jc w:val="both"/>
        <w:rPr>
          <w:lang w:val="en-GB"/>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m:t>
              </m:r>
              <m:r>
                <w:rPr>
                  <w:rFonts w:ascii="Cambria Math" w:hAnsi="Cambria Math"/>
                  <w:lang w:val="en-GB"/>
                </w:rPr>
                <m:t>,</m:t>
              </m:r>
              <m:r>
                <w:rPr>
                  <w:rFonts w:ascii="Cambria Math" w:hAnsi="Cambria Math"/>
                  <w:lang w:val="en-GB"/>
                </w:rPr>
                <m:t>LOS</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r>
            <w:rPr>
              <w:rFonts w:ascii="Cambria Math" w:hAnsi="Cambria Math"/>
              <w:lang w:val="en-GB"/>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num>
            <m:den>
              <m:r>
                <w:rPr>
                  <w:rFonts w:ascii="Cambria Math" w:hAnsi="Cambria Math"/>
                  <w:lang w:val="en-GB"/>
                </w:rPr>
                <m:t>λ</m:t>
              </m:r>
            </m:den>
          </m:f>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den>
              </m:f>
              <m:r>
                <w:rPr>
                  <w:rFonts w:ascii="Cambria Math" w:hAnsi="Cambria Math"/>
                </w:rPr>
                <m:t>-</m:t>
              </m:r>
              <m:r>
                <w:rPr>
                  <w:rFonts w:ascii="Cambria Math" w:hAnsi="Cambria Math"/>
                </w:rPr>
                <m:t>1</m:t>
              </m:r>
            </m:e>
          </m:d>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oMath>
      </m:oMathPara>
    </w:p>
    <w:p w14:paraId="31859CB9" w14:textId="16BAB456" w:rsidR="003978E6" w:rsidRDefault="004E5199">
      <w:pPr>
        <w:jc w:val="both"/>
        <w:rPr>
          <w:lang w:eastAsia="zh-CN"/>
        </w:rPr>
      </w:pPr>
      <w:proofErr w:type="gramStart"/>
      <w:r>
        <w:rPr>
          <w:lang w:val="en-GB"/>
        </w:rPr>
        <w:t>It can be seen that the</w:t>
      </w:r>
      <w:proofErr w:type="gramEnd"/>
      <w:r>
        <w:rPr>
          <w:lang w:val="en-GB"/>
        </w:rPr>
        <w:t xml:space="preserve"> first term </w:t>
      </w:r>
      <m:oMath>
        <m:f>
          <m:fPr>
            <m:ctrlPr>
              <w:rPr>
                <w:rFonts w:ascii="Cambria Math" w:hAnsi="Cambria Math"/>
                <w:i/>
                <w:lang w:val="en-GB"/>
              </w:rPr>
            </m:ctrlPr>
          </m:fPr>
          <m:num>
            <m:r>
              <w:rPr>
                <w:rFonts w:ascii="Cambria Math" w:hAnsi="Cambria Math"/>
                <w:lang w:val="en-GB"/>
              </w:rPr>
              <m:t>2π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Pr>
          <w:lang w:val="en-GB"/>
        </w:rPr>
        <w:t xml:space="preserve"> in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oMath>
      <w:r>
        <w:rPr>
          <w:lang w:val="en-GB"/>
        </w:rPr>
        <w:t xml:space="preserve"> is </w:t>
      </w:r>
      <w:r w:rsidR="00C766DB">
        <w:rPr>
          <w:lang w:val="en-GB"/>
        </w:rPr>
        <w:t>the Doppler phase of the LOS channel given by (7.5-29) in TR 38.901</w:t>
      </w:r>
      <w:r w:rsidR="00292953" w:rsidRPr="00A135CF">
        <w:rPr>
          <w:lang w:eastAsia="zh-CN"/>
        </w:rPr>
        <w:t>.</w:t>
      </w:r>
    </w:p>
    <w:p w14:paraId="64B2408D" w14:textId="5906F6DA" w:rsidR="00D410D0" w:rsidRDefault="00A655F5">
      <w:pPr>
        <w:jc w:val="both"/>
        <w:rPr>
          <w:lang w:eastAsia="zh-CN"/>
        </w:rPr>
      </w:pPr>
      <w:r>
        <w:rPr>
          <w:lang w:eastAsia="zh-CN"/>
        </w:rPr>
        <w:t>In summary</w:t>
      </w:r>
      <w:r w:rsidR="00E458BD">
        <w:rPr>
          <w:lang w:eastAsia="zh-CN"/>
        </w:rPr>
        <w:t>, we have the following proposal</w:t>
      </w:r>
      <w:r w:rsidR="00771480">
        <w:rPr>
          <w:lang w:eastAsia="zh-CN"/>
        </w:rPr>
        <w:t>:</w:t>
      </w:r>
    </w:p>
    <w:p w14:paraId="0F1FC10F" w14:textId="6BFFD873" w:rsidR="005442FB" w:rsidRDefault="00E458BD" w:rsidP="00E458BD">
      <w:pPr>
        <w:jc w:val="both"/>
        <w:rPr>
          <w:bCs/>
          <w:i/>
          <w:iCs/>
        </w:rPr>
      </w:pPr>
      <w:r>
        <w:rPr>
          <w:b/>
        </w:rPr>
        <w:t>Proposal</w:t>
      </w:r>
      <w:r w:rsidRPr="00454455">
        <w:rPr>
          <w:b/>
        </w:rPr>
        <w:t xml:space="preserve"> </w:t>
      </w:r>
      <w:r w:rsidR="00096B3B">
        <w:rPr>
          <w:b/>
        </w:rPr>
        <w:t>6</w:t>
      </w:r>
      <w:r>
        <w:rPr>
          <w:b/>
        </w:rPr>
        <w:t>:</w:t>
      </w:r>
      <w:r w:rsidRPr="00863813">
        <w:rPr>
          <w:bCs/>
        </w:rPr>
        <w:t xml:space="preserve"> </w:t>
      </w:r>
      <w:r>
        <w:rPr>
          <w:bCs/>
          <w:i/>
          <w:iCs/>
        </w:rPr>
        <w:t xml:space="preserve">The phase of the near-field channel is given </w:t>
      </w:r>
      <w:proofErr w:type="gramStart"/>
      <w:r>
        <w:rPr>
          <w:bCs/>
          <w:i/>
          <w:iCs/>
        </w:rPr>
        <w:t>by</w:t>
      </w:r>
      <w:proofErr w:type="gramEnd"/>
    </w:p>
    <w:p w14:paraId="040BEEF2" w14:textId="4044A92D" w:rsidR="005442FB" w:rsidRDefault="005C7C61" w:rsidP="00E566C1">
      <w:pPr>
        <w:jc w:val="center"/>
        <w:rPr>
          <w:i/>
          <w:lang w:eastAsia="zh-CN"/>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rPr>
            <m:t>=</m:t>
          </m:r>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FF</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rPr>
            <m:t>+</m:t>
          </m:r>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NF</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oMath>
      </m:oMathPara>
    </w:p>
    <w:p w14:paraId="475E7696" w14:textId="0346C139" w:rsidR="00E458BD" w:rsidRDefault="008A7C3B" w:rsidP="00E458BD">
      <w:pPr>
        <w:jc w:val="both"/>
        <w:rPr>
          <w:i/>
          <w:lang w:eastAsia="zh-CN"/>
        </w:rPr>
      </w:pPr>
      <w:proofErr w:type="gramStart"/>
      <w:r>
        <w:rPr>
          <w:i/>
          <w:lang w:eastAsia="zh-CN"/>
        </w:rPr>
        <w:t>w</w:t>
      </w:r>
      <w:r w:rsidR="00E458BD">
        <w:rPr>
          <w:i/>
          <w:lang w:eastAsia="zh-CN"/>
        </w:rPr>
        <w:t>here</w:t>
      </w:r>
      <w:proofErr w:type="gramEnd"/>
    </w:p>
    <w:p w14:paraId="77AD089D" w14:textId="50DFA6A9" w:rsidR="009103B9" w:rsidRPr="008A7C3B" w:rsidRDefault="005C7C61" w:rsidP="00E458BD">
      <w:pPr>
        <w:jc w:val="both"/>
        <w:rPr>
          <w:i/>
          <w:lang w:eastAsia="zh-CN"/>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FF</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r>
            <w:rPr>
              <w:rFonts w:ascii="Cambria Math" w:hAnsi="Cambria Math"/>
            </w:rPr>
            <m:t>-</m:t>
          </m: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lang w:eastAsia="zh-CN"/>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m:oMathPara>
    </w:p>
    <w:p w14:paraId="4288ED9E" w14:textId="5BDC68D9" w:rsidR="008A7C3B" w:rsidRDefault="005C7C61" w:rsidP="00E458BD">
      <w:pPr>
        <w:jc w:val="both"/>
        <w:rPr>
          <w:bCs/>
          <w:i/>
          <w:iCs/>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NF</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r>
            <w:rPr>
              <w:rFonts w:ascii="Cambria Math" w:hAnsi="Cambria Math"/>
            </w:rPr>
            <m:t>-</m:t>
          </m: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num>
            <m:den>
              <m:r>
                <w:rPr>
                  <w:rFonts w:ascii="Cambria Math" w:hAnsi="Cambria Math"/>
                  <w:lang w:val="en-GB"/>
                </w:rPr>
                <m:t>λ</m:t>
              </m:r>
            </m:den>
          </m:f>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den>
              </m:f>
              <m:r>
                <w:rPr>
                  <w:rFonts w:ascii="Cambria Math" w:hAnsi="Cambria Math"/>
                </w:rPr>
                <m:t>-</m:t>
              </m:r>
              <m:r>
                <w:rPr>
                  <w:rFonts w:ascii="Cambria Math" w:hAnsi="Cambria Math"/>
                </w:rPr>
                <m:t>1</m:t>
              </m:r>
            </m:e>
          </m:d>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oMath>
      </m:oMathPara>
    </w:p>
    <w:p w14:paraId="59ACC680" w14:textId="77777777" w:rsidR="006B120D" w:rsidRPr="008620C4" w:rsidRDefault="005C7C61" w:rsidP="006B120D">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oMath>
      </m:oMathPara>
    </w:p>
    <w:p w14:paraId="5447F8D0" w14:textId="77777777" w:rsidR="006B120D" w:rsidRPr="00A042D4" w:rsidRDefault="005C7C61" w:rsidP="006B120D">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en>
          </m:f>
          <m:r>
            <w:rPr>
              <w:rFonts w:ascii="Cambria Math" w:hAnsi="Cambria Math"/>
              <w:color w:val="000000" w:themeColor="text1"/>
              <w:kern w:val="24"/>
            </w:rPr>
            <m:t>.</m:t>
          </m:r>
        </m:oMath>
      </m:oMathPara>
    </w:p>
    <w:p w14:paraId="64E014E3" w14:textId="4CDF452C" w:rsidR="006152F0" w:rsidRDefault="005E2F53" w:rsidP="006152F0">
      <w:pPr>
        <w:pStyle w:val="Heading3"/>
      </w:pPr>
      <w:r>
        <w:lastRenderedPageBreak/>
        <w:t>A</w:t>
      </w:r>
      <w:r w:rsidR="006152F0">
        <w:t xml:space="preserve">mplitude </w:t>
      </w:r>
      <w:r w:rsidR="003834C3">
        <w:t>of the</w:t>
      </w:r>
      <w:r w:rsidR="006152F0">
        <w:t xml:space="preserve"> LOS </w:t>
      </w:r>
      <w:r w:rsidR="00274397">
        <w:t>C</w:t>
      </w:r>
      <w:r w:rsidR="006152F0">
        <w:t>hannel</w:t>
      </w:r>
    </w:p>
    <w:p w14:paraId="5BFAF532" w14:textId="5B4148E2" w:rsidR="00D92EDE" w:rsidRDefault="00B50494" w:rsidP="00470204">
      <w:pPr>
        <w:jc w:val="both"/>
        <w:rPr>
          <w:lang w:eastAsia="zh-CN"/>
        </w:rPr>
      </w:pPr>
      <w:r>
        <w:rPr>
          <w:lang w:val="en-GB" w:eastAsia="x-none"/>
        </w:rPr>
        <w:t xml:space="preserve">The amplitude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e>
        </m:d>
      </m:oMath>
      <w:r>
        <w:rPr>
          <w:lang w:eastAsia="zh-CN"/>
        </w:rPr>
        <w:t xml:space="preserve"> of the LOS channel</w:t>
      </w:r>
      <w:r w:rsidR="007D4D12">
        <w:rPr>
          <w:lang w:eastAsia="zh-CN"/>
        </w:rPr>
        <w:t xml:space="preserve"> </w:t>
      </w:r>
      <w:r w:rsidR="00660F77">
        <w:rPr>
          <w:lang w:eastAsia="zh-CN"/>
        </w:rPr>
        <w:t xml:space="preserve">can be written </w:t>
      </w:r>
      <w:r w:rsidR="003034BA">
        <w:rPr>
          <w:lang w:eastAsia="zh-CN"/>
        </w:rPr>
        <w:t xml:space="preserve">as </w:t>
      </w:r>
      <m:oMath>
        <m:sSup>
          <m:sSupPr>
            <m:ctrlPr>
              <w:rPr>
                <w:rFonts w:ascii="Cambria Math" w:hAnsi="Cambria Math"/>
                <w:i/>
                <w:lang w:eastAsia="zh-CN"/>
              </w:rPr>
            </m:ctrlPr>
          </m:s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LOS,SS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LOS,LS</m:t>
            </m:r>
          </m:sup>
        </m:sSubSup>
      </m:oMath>
      <w:r w:rsidR="003034BA">
        <w:rPr>
          <w:lang w:eastAsia="zh-CN"/>
        </w:rPr>
        <w:t xml:space="preserve"> </w:t>
      </w:r>
      <w:r w:rsidR="008E7D0B">
        <w:rPr>
          <w:lang w:eastAsia="zh-CN"/>
        </w:rPr>
        <w:t xml:space="preserve">where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LOS,SS</m:t>
            </m:r>
          </m:sup>
        </m:sSubSup>
      </m:oMath>
      <w:r w:rsidR="008E7D0B">
        <w:rPr>
          <w:lang w:eastAsia="zh-CN"/>
        </w:rPr>
        <w:t xml:space="preserve"> denotes the</w:t>
      </w:r>
      <w:r w:rsidR="00D92EDE">
        <w:rPr>
          <w:lang w:eastAsia="zh-CN"/>
        </w:rPr>
        <w:t xml:space="preserve"> small-scale </w:t>
      </w:r>
      <w:r w:rsidR="00F209EC">
        <w:rPr>
          <w:lang w:eastAsia="zh-CN"/>
        </w:rPr>
        <w:t xml:space="preserve">channel </w:t>
      </w:r>
      <w:r w:rsidR="008E7D0B">
        <w:rPr>
          <w:lang w:eastAsia="zh-CN"/>
        </w:rPr>
        <w:t>power</w:t>
      </w:r>
      <w:r w:rsidR="001A7FEC">
        <w:rPr>
          <w:lang w:eastAsia="zh-CN"/>
        </w:rPr>
        <w:t xml:space="preserve"> </w:t>
      </w:r>
      <w:r w:rsidR="00D92EDE">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LOS,LS</m:t>
            </m:r>
          </m:sup>
        </m:sSubSup>
      </m:oMath>
      <w:r w:rsidR="00F209EC">
        <w:rPr>
          <w:lang w:eastAsia="zh-CN"/>
        </w:rPr>
        <w:t xml:space="preserve"> denotes the </w:t>
      </w:r>
      <w:r w:rsidR="00D92EDE">
        <w:rPr>
          <w:lang w:eastAsia="zh-CN"/>
        </w:rPr>
        <w:t xml:space="preserve">large-scale </w:t>
      </w:r>
      <w:r w:rsidR="00F209EC">
        <w:rPr>
          <w:lang w:eastAsia="zh-CN"/>
        </w:rPr>
        <w:t>channel power</w:t>
      </w:r>
      <w:r w:rsidR="00C44BD7">
        <w:rPr>
          <w:lang w:eastAsia="zh-CN"/>
        </w:rPr>
        <w:t xml:space="preserve">. </w:t>
      </w:r>
      <w:r w:rsidR="00810B08">
        <w:rPr>
          <w:lang w:eastAsia="zh-CN"/>
        </w:rPr>
        <w:t>In the following, we discuss small-scale and large-scale power</w:t>
      </w:r>
      <w:r w:rsidR="00585B2E">
        <w:rPr>
          <w:lang w:eastAsia="zh-CN"/>
        </w:rPr>
        <w:t>s separately</w:t>
      </w:r>
      <w:r w:rsidR="00F865BD">
        <w:rPr>
          <w:lang w:eastAsia="zh-CN"/>
        </w:rPr>
        <w:t>.</w:t>
      </w:r>
    </w:p>
    <w:p w14:paraId="73932162" w14:textId="014EDE2C" w:rsidR="00037730" w:rsidRDefault="00037730" w:rsidP="00037730">
      <w:pPr>
        <w:pStyle w:val="Heading4"/>
      </w:pPr>
      <w:r>
        <w:t>Small-s</w:t>
      </w:r>
      <w:r w:rsidR="0080405D">
        <w:t>cale</w:t>
      </w:r>
      <w:r w:rsidR="00842A75">
        <w:t xml:space="preserve"> </w:t>
      </w:r>
      <w:r w:rsidR="00274397">
        <w:t>P</w:t>
      </w:r>
      <w:r w:rsidR="006D565E">
        <w:t xml:space="preserve">ower </w:t>
      </w:r>
      <w:r w:rsidR="00274397">
        <w:t>M</w:t>
      </w:r>
      <w:r w:rsidR="006D565E">
        <w:t>odelling</w:t>
      </w:r>
    </w:p>
    <w:p w14:paraId="41F89DAA" w14:textId="00298BEB" w:rsidR="00A66890" w:rsidRDefault="006D565E" w:rsidP="00F865BD">
      <w:pPr>
        <w:jc w:val="both"/>
        <w:rPr>
          <w:lang w:val="en-GB" w:eastAsia="x-none"/>
        </w:rPr>
      </w:pPr>
      <w:r>
        <w:rPr>
          <w:lang w:val="en-GB" w:eastAsia="x-none"/>
        </w:rPr>
        <w:t>The small-scale power is governed by the</w:t>
      </w:r>
      <w:r w:rsidR="00BA0602">
        <w:rPr>
          <w:lang w:val="en-GB" w:eastAsia="x-none"/>
        </w:rPr>
        <w:t xml:space="preserve"> field pattern</w:t>
      </w:r>
      <w:r w:rsidR="00F209EC">
        <w:rPr>
          <w:lang w:val="en-GB" w:eastAsia="x-none"/>
        </w:rPr>
        <w:t xml:space="preserve"> vector</w:t>
      </w:r>
      <w:r w:rsidR="003C1E00">
        <w:rPr>
          <w:lang w:val="en-GB" w:eastAsia="x-none"/>
        </w:rPr>
        <w:t>s</w:t>
      </w:r>
      <w:r w:rsidR="0054393B">
        <w:rPr>
          <w:lang w:val="en-GB" w:eastAsia="x-none"/>
        </w:rPr>
        <w:t xml:space="preserve">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e>
            </m:d>
          </m:e>
          <m:sup>
            <m:r>
              <w:rPr>
                <w:rFonts w:ascii="Cambria Math" w:hAnsi="Cambria Math"/>
                <w:lang w:val="en-GB" w:eastAsia="x-none"/>
              </w:rPr>
              <m:t>T</m:t>
            </m:r>
          </m:sup>
        </m:sSup>
      </m:oMath>
      <w:r w:rsidR="003C1E00">
        <w:rPr>
          <w:lang w:val="en-GB" w:eastAsia="x-none"/>
        </w:rPr>
        <w:t xml:space="preserve">and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e>
            </m:d>
          </m:e>
          <m:sup>
            <m:r>
              <w:rPr>
                <w:rFonts w:ascii="Cambria Math" w:hAnsi="Cambria Math"/>
                <w:lang w:val="en-GB" w:eastAsia="x-none"/>
              </w:rPr>
              <m:t>T</m:t>
            </m:r>
          </m:sup>
        </m:sSup>
      </m:oMath>
      <w:r w:rsidR="00AD4B08">
        <w:rPr>
          <w:lang w:val="en-GB" w:eastAsia="x-none"/>
        </w:rPr>
        <w:t xml:space="preserve">. </w:t>
      </w:r>
      <w:r w:rsidR="004A6315">
        <w:rPr>
          <w:lang w:val="en-GB" w:eastAsia="x-none"/>
        </w:rPr>
        <w:t xml:space="preserve">Following, </w:t>
      </w:r>
      <w:r w:rsidR="00BB605B">
        <w:rPr>
          <w:lang w:val="en-GB" w:eastAsia="x-none"/>
        </w:rPr>
        <w:t>equation</w:t>
      </w:r>
      <w:r w:rsidR="004A6315">
        <w:rPr>
          <w:lang w:val="en-GB" w:eastAsia="x-none"/>
        </w:rPr>
        <w:t xml:space="preserve"> </w:t>
      </w:r>
      <w:r w:rsidR="00130F41">
        <w:rPr>
          <w:lang w:val="en-GB" w:eastAsia="x-none"/>
        </w:rPr>
        <w:t>(</w:t>
      </w:r>
      <w:r w:rsidR="00666E58">
        <w:rPr>
          <w:lang w:val="en-GB" w:eastAsia="x-none"/>
        </w:rPr>
        <w:t>7.5</w:t>
      </w:r>
      <w:r w:rsidR="00B32206">
        <w:rPr>
          <w:lang w:val="en-GB" w:eastAsia="x-none"/>
        </w:rPr>
        <w:t>-29</w:t>
      </w:r>
      <w:r w:rsidR="00130F41">
        <w:rPr>
          <w:lang w:val="en-GB" w:eastAsia="x-none"/>
        </w:rPr>
        <w:t>)</w:t>
      </w:r>
      <w:r w:rsidR="00B32206">
        <w:rPr>
          <w:lang w:val="en-GB" w:eastAsia="x-none"/>
        </w:rPr>
        <w:t xml:space="preserve"> </w:t>
      </w:r>
      <w:r w:rsidR="00BB605B">
        <w:rPr>
          <w:lang w:val="en-GB" w:eastAsia="x-none"/>
        </w:rPr>
        <w:t xml:space="preserve">of </w:t>
      </w:r>
      <w:r w:rsidR="00BB58CB">
        <w:rPr>
          <w:lang w:val="en-GB" w:eastAsia="x-none"/>
        </w:rPr>
        <w:fldChar w:fldCharType="begin"/>
      </w:r>
      <w:r w:rsidR="00BB58CB">
        <w:rPr>
          <w:lang w:val="en-GB" w:eastAsia="x-none"/>
        </w:rPr>
        <w:instrText xml:space="preserve"> REF _Ref162612393 \r \h </w:instrText>
      </w:r>
      <w:r w:rsidR="00BB58CB">
        <w:rPr>
          <w:lang w:val="en-GB" w:eastAsia="x-none"/>
        </w:rPr>
      </w:r>
      <w:r w:rsidR="00BB58CB">
        <w:rPr>
          <w:lang w:val="en-GB" w:eastAsia="x-none"/>
        </w:rPr>
        <w:fldChar w:fldCharType="separate"/>
      </w:r>
      <w:r w:rsidR="00465379">
        <w:rPr>
          <w:lang w:val="en-GB" w:eastAsia="x-none"/>
        </w:rPr>
        <w:t>[1]</w:t>
      </w:r>
      <w:r w:rsidR="00BB58CB">
        <w:rPr>
          <w:lang w:val="en-GB" w:eastAsia="x-none"/>
        </w:rPr>
        <w:fldChar w:fldCharType="end"/>
      </w:r>
      <w:r w:rsidR="00B32206">
        <w:rPr>
          <w:lang w:val="en-GB" w:eastAsia="x-none"/>
        </w:rPr>
        <w:t>,</w:t>
      </w:r>
      <w:r w:rsidR="00A07088">
        <w:rPr>
          <w:lang w:val="en-GB" w:eastAsia="x-none"/>
        </w:rPr>
        <w:t xml:space="preserve"> the</w:t>
      </w:r>
      <w:r w:rsidR="002608DB">
        <w:rPr>
          <w:lang w:val="en-GB" w:eastAsia="x-none"/>
        </w:rPr>
        <w:t xml:space="preserve"> LOS small-scale power </w:t>
      </w:r>
      <w:r w:rsidR="00BB605B">
        <w:rPr>
          <w:lang w:val="en-GB" w:eastAsia="x-none"/>
        </w:rPr>
        <w:t>in the case of far-field</w:t>
      </w:r>
      <w:r w:rsidR="002608DB">
        <w:rPr>
          <w:lang w:val="en-GB" w:eastAsia="x-none"/>
        </w:rPr>
        <w:t xml:space="preserve"> </w:t>
      </w:r>
      <w:r w:rsidR="009231A0">
        <w:rPr>
          <w:lang w:val="en-GB" w:eastAsia="x-none"/>
        </w:rPr>
        <w:t xml:space="preserve">channel </w:t>
      </w:r>
      <w:r w:rsidR="002608DB">
        <w:rPr>
          <w:lang w:val="en-GB" w:eastAsia="x-none"/>
        </w:rPr>
        <w:t xml:space="preserve">is given </w:t>
      </w:r>
      <w:proofErr w:type="gramStart"/>
      <w:r w:rsidR="002608DB">
        <w:rPr>
          <w:lang w:val="en-GB" w:eastAsia="x-none"/>
        </w:rPr>
        <w:t>by</w:t>
      </w:r>
      <w:proofErr w:type="gramEnd"/>
      <w:r w:rsidR="002608DB">
        <w:rPr>
          <w:lang w:val="en-GB" w:eastAsia="x-none"/>
        </w:rPr>
        <w:t xml:space="preserve"> </w:t>
      </w:r>
    </w:p>
    <w:p w14:paraId="71B85954" w14:textId="773DC6CF" w:rsidR="006D565E" w:rsidRPr="006D565E" w:rsidRDefault="005C7C61" w:rsidP="000B5479">
      <w:pPr>
        <w:jc w:val="center"/>
        <w:rPr>
          <w:lang w:val="en-GB" w:eastAsia="x-none"/>
        </w:rPr>
      </w:pP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m:t>
            </m:r>
            <m:r>
              <w:rPr>
                <w:rFonts w:ascii="Cambria Math" w:hAnsi="Cambria Math"/>
                <w:lang w:eastAsia="zh-CN"/>
              </w:rPr>
              <m:t>,</m:t>
            </m:r>
            <m:r>
              <w:rPr>
                <w:rFonts w:ascii="Cambria Math" w:hAnsi="Cambria Math"/>
                <w:lang w:eastAsia="zh-CN"/>
              </w:rPr>
              <m:t>s</m:t>
            </m:r>
          </m:sub>
          <m:sup>
            <m:r>
              <w:rPr>
                <w:rFonts w:ascii="Cambria Math" w:hAnsi="Cambria Math"/>
                <w:lang w:eastAsia="zh-CN"/>
              </w:rPr>
              <m:t>LOS</m:t>
            </m:r>
            <m:r>
              <w:rPr>
                <w:rFonts w:ascii="Cambria Math" w:hAnsi="Cambria Math"/>
                <w:lang w:eastAsia="zh-CN"/>
              </w:rPr>
              <m:t>,</m:t>
            </m:r>
            <m:r>
              <w:rPr>
                <w:rFonts w:ascii="Cambria Math" w:hAnsi="Cambria Math"/>
                <w:lang w:eastAsia="zh-CN"/>
              </w:rPr>
              <m:t>SS</m:t>
            </m:r>
          </m:sup>
        </m:sSubSup>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A</m:t>
            </m:r>
          </m:e>
          <m:sup>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SS</m:t>
            </m:r>
            <m:r>
              <w:rPr>
                <w:rFonts w:ascii="Cambria Math" w:hAnsi="Cambria Math"/>
                <w:lang w:val="en-GB" w:eastAsia="x-none"/>
              </w:rPr>
              <m:t>,</m:t>
            </m:r>
            <m:r>
              <w:rPr>
                <w:rFonts w:ascii="Cambria Math" w:hAnsi="Cambria Math"/>
                <w:lang w:val="en-GB" w:eastAsia="x-none"/>
              </w:rPr>
              <m:t>FF</m:t>
            </m:r>
          </m:sup>
        </m:sSup>
        <m:r>
          <w:rPr>
            <w:rFonts w:ascii="Cambria Math" w:hAnsi="Cambria Math"/>
            <w:lang w:val="en-GB" w:eastAsia="x-none"/>
          </w:rPr>
          <m:t>=</m:t>
        </m:r>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1</m:t>
                          </m:r>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m:t>
                          </m:r>
                          <m:r>
                            <w:rPr>
                              <w:rFonts w:ascii="Cambria Math" w:hAnsi="Cambria Math"/>
                              <w:lang w:val="en-GB" w:eastAsia="x-none"/>
                            </w:rPr>
                            <m:t>1</m:t>
                          </m:r>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sub>
                          </m:sSub>
                          <m:r>
                            <w:rPr>
                              <w:rFonts w:ascii="Cambria Math" w:hAnsi="Cambria Math"/>
                              <w:lang w:val="en-GB" w:eastAsia="x-none"/>
                            </w:rPr>
                            <m:t>)</m:t>
                          </m:r>
                        </m:e>
                      </m:mr>
                    </m:m>
                  </m:e>
                </m:d>
              </m:e>
            </m:d>
          </m:e>
          <m:sup>
            <m:r>
              <w:rPr>
                <w:rFonts w:ascii="Cambria Math" w:hAnsi="Cambria Math"/>
                <w:lang w:val="en-GB" w:eastAsia="x-none"/>
              </w:rPr>
              <m:t>2</m:t>
            </m:r>
          </m:sup>
        </m:sSup>
      </m:oMath>
      <w:r w:rsidR="00D5680E">
        <w:rPr>
          <w:lang w:val="en-GB" w:eastAsia="x-none"/>
        </w:rPr>
        <w:t xml:space="preserve"> </w:t>
      </w:r>
      <w:r w:rsidR="00A66890">
        <w:rPr>
          <w:lang w:val="en-GB" w:eastAsia="x-none"/>
        </w:rPr>
        <w:t>,</w:t>
      </w:r>
    </w:p>
    <w:p w14:paraId="3603F999" w14:textId="30695028" w:rsidR="00A66890" w:rsidRPr="006D565E" w:rsidRDefault="000B5479" w:rsidP="00F865BD">
      <w:pPr>
        <w:jc w:val="both"/>
        <w:rPr>
          <w:lang w:val="en-GB" w:eastAsia="x-none"/>
        </w:rPr>
      </w:pPr>
      <w:r>
        <w:rPr>
          <w:lang w:val="en-GB" w:eastAsia="x-none"/>
        </w:rPr>
        <w:t>w</w:t>
      </w:r>
      <w:r w:rsidR="00A66890">
        <w:rPr>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oMath>
      <w:r>
        <w:rPr>
          <w:lang w:val="en-GB" w:eastAsia="x-none"/>
        </w:rPr>
        <w:t xml:space="preserve"> and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oMath>
      <w:r>
        <w:rPr>
          <w:lang w:val="en-GB" w:eastAsia="x-none"/>
        </w:rPr>
        <w:t xml:space="preserve"> denote the LOS</w:t>
      </w:r>
      <w:r w:rsidR="009C5BAB">
        <w:rPr>
          <w:lang w:val="en-GB" w:eastAsia="x-none"/>
        </w:rPr>
        <w:t xml:space="preserve"> arrival and departure </w:t>
      </w:r>
      <w:r w:rsidR="004A5625">
        <w:rPr>
          <w:lang w:val="en-GB" w:eastAsia="x-none"/>
        </w:rPr>
        <w:t>angle</w:t>
      </w:r>
      <w:r w:rsidR="009C5BAB">
        <w:rPr>
          <w:lang w:val="en-GB" w:eastAsia="x-none"/>
        </w:rPr>
        <w:t xml:space="preserve">s </w:t>
      </w:r>
      <w:r w:rsidR="00CB041A">
        <w:rPr>
          <w:lang w:val="en-GB" w:eastAsia="x-none"/>
        </w:rPr>
        <w:t xml:space="preserve">of </w:t>
      </w:r>
      <w:r w:rsidR="001E4B53">
        <w:rPr>
          <w:lang w:val="en-GB" w:eastAsia="x-none"/>
        </w:rPr>
        <w:t>all receive and transmit antenna elements, respectively.</w:t>
      </w:r>
      <w:r w:rsidR="00F865BD">
        <w:rPr>
          <w:lang w:val="en-GB" w:eastAsia="x-none"/>
        </w:rPr>
        <w:t xml:space="preserve"> In the case of near-field</w:t>
      </w:r>
      <w:r w:rsidR="00CB458B">
        <w:rPr>
          <w:lang w:val="en-GB" w:eastAsia="x-none"/>
        </w:rPr>
        <w:t xml:space="preserve">, </w:t>
      </w:r>
      <w:r w:rsidR="004A5625">
        <w:rPr>
          <w:lang w:val="en-GB" w:eastAsia="x-none"/>
        </w:rPr>
        <w:t>the LOS arrival and departure angles</w:t>
      </w:r>
      <w:r w:rsidR="0005177B">
        <w:rPr>
          <w:lang w:val="en-GB" w:eastAsia="x-none"/>
        </w:rPr>
        <w:t xml:space="preserve"> of each transmit-receive antenna element pair depends on the antenna element pair location</w:t>
      </w:r>
      <w:r w:rsidR="002B6FB0">
        <w:rPr>
          <w:lang w:val="en-GB" w:eastAsia="x-none"/>
        </w:rPr>
        <w:t>. Therefore,</w:t>
      </w:r>
      <w:r w:rsidR="00F0690C">
        <w:rPr>
          <w:lang w:val="en-GB" w:eastAsia="x-none"/>
        </w:rPr>
        <w:t xml:space="preserve"> the small-scale LOS power</w:t>
      </w:r>
      <w:r w:rsidR="00A951B2">
        <w:rPr>
          <w:lang w:val="en-GB" w:eastAsia="x-none"/>
        </w:rPr>
        <w:t xml:space="preserve"> in the case of </w:t>
      </w:r>
      <w:r w:rsidR="00A61FDC">
        <w:rPr>
          <w:lang w:val="en-GB" w:eastAsia="x-none"/>
        </w:rPr>
        <w:t xml:space="preserve">near-field </w:t>
      </w:r>
      <w:r w:rsidR="009231A0">
        <w:rPr>
          <w:lang w:val="en-GB" w:eastAsia="x-none"/>
        </w:rPr>
        <w:t xml:space="preserve">channel </w:t>
      </w:r>
      <w:r w:rsidR="00A61FDC">
        <w:rPr>
          <w:lang w:val="en-GB" w:eastAsia="x-none"/>
        </w:rPr>
        <w:t>is a generalized version of the far-field as follows:</w:t>
      </w:r>
    </w:p>
    <w:p w14:paraId="4E26691C" w14:textId="32208FB3" w:rsidR="00A61FDC" w:rsidRDefault="005C7C61" w:rsidP="00A61FDC">
      <w:pPr>
        <w:jc w:val="center"/>
        <w:rPr>
          <w:lang w:val="en-GB" w:eastAsia="x-none"/>
        </w:rPr>
      </w:pP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m:t>
            </m:r>
            <m:r>
              <w:rPr>
                <w:rFonts w:ascii="Cambria Math" w:hAnsi="Cambria Math"/>
                <w:lang w:eastAsia="zh-CN"/>
              </w:rPr>
              <m:t>,</m:t>
            </m:r>
            <m:r>
              <w:rPr>
                <w:rFonts w:ascii="Cambria Math" w:hAnsi="Cambria Math"/>
                <w:lang w:eastAsia="zh-CN"/>
              </w:rPr>
              <m:t>s</m:t>
            </m:r>
          </m:sub>
          <m:sup>
            <m:r>
              <w:rPr>
                <w:rFonts w:ascii="Cambria Math" w:hAnsi="Cambria Math"/>
                <w:lang w:eastAsia="zh-CN"/>
              </w:rPr>
              <m:t>LOS</m:t>
            </m:r>
            <m:r>
              <w:rPr>
                <w:rFonts w:ascii="Cambria Math" w:hAnsi="Cambria Math"/>
                <w:lang w:eastAsia="zh-CN"/>
              </w:rPr>
              <m:t>,</m:t>
            </m:r>
            <m:r>
              <w:rPr>
                <w:rFonts w:ascii="Cambria Math" w:hAnsi="Cambria Math"/>
                <w:lang w:eastAsia="zh-CN"/>
              </w:rPr>
              <m:t>SS</m:t>
            </m:r>
          </m:sup>
        </m:sSubSup>
        <m:r>
          <w:rPr>
            <w:rFonts w:ascii="Cambria Math" w:hAnsi="Cambria Math"/>
            <w:lang w:val="en-GB" w:eastAsia="x-none"/>
          </w:rPr>
          <m:t>=</m:t>
        </m:r>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1</m:t>
                          </m:r>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m:t>
                          </m:r>
                          <m:r>
                            <w:rPr>
                              <w:rFonts w:ascii="Cambria Math" w:hAnsi="Cambria Math"/>
                              <w:lang w:val="en-GB" w:eastAsia="x-none"/>
                            </w:rPr>
                            <m:t>1</m:t>
                          </m:r>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e>
            </m:d>
          </m:e>
          <m:sup>
            <m:r>
              <w:rPr>
                <w:rFonts w:ascii="Cambria Math" w:hAnsi="Cambria Math"/>
                <w:lang w:val="en-GB" w:eastAsia="x-none"/>
              </w:rPr>
              <m:t>2</m:t>
            </m:r>
          </m:sup>
        </m:sSup>
      </m:oMath>
      <w:r w:rsidR="00A61FDC">
        <w:rPr>
          <w:lang w:val="en-GB" w:eastAsia="x-none"/>
        </w:rPr>
        <w:t xml:space="preserve"> .</w:t>
      </w:r>
    </w:p>
    <w:p w14:paraId="6BD118C6" w14:textId="7A2FDE7A" w:rsidR="00125D0B" w:rsidRDefault="00A00EC0" w:rsidP="00125D0B">
      <w:pPr>
        <w:jc w:val="both"/>
        <w:rPr>
          <w:i/>
        </w:rPr>
      </w:pPr>
      <w:r>
        <w:rPr>
          <w:b/>
        </w:rPr>
        <w:t>Proposal</w:t>
      </w:r>
      <w:r w:rsidRPr="00454455">
        <w:rPr>
          <w:b/>
        </w:rPr>
        <w:t xml:space="preserve"> </w:t>
      </w:r>
      <w:r w:rsidR="00096B3B">
        <w:rPr>
          <w:b/>
        </w:rPr>
        <w:t>7</w:t>
      </w:r>
      <w:r>
        <w:rPr>
          <w:b/>
        </w:rPr>
        <w:t>:</w:t>
      </w:r>
      <w:r w:rsidRPr="00863813">
        <w:rPr>
          <w:bCs/>
        </w:rPr>
        <w:t xml:space="preserve"> </w:t>
      </w:r>
      <w:r w:rsidR="009231A0">
        <w:rPr>
          <w:bCs/>
          <w:i/>
          <w:iCs/>
        </w:rPr>
        <w:t>T</w:t>
      </w:r>
      <w:r w:rsidR="009231A0" w:rsidRPr="009231A0">
        <w:rPr>
          <w:bCs/>
          <w:i/>
          <w:iCs/>
        </w:rPr>
        <w:t>he small-scale LOS power of near-field</w:t>
      </w:r>
      <w:r w:rsidR="009231A0">
        <w:rPr>
          <w:bCs/>
          <w:i/>
          <w:iCs/>
        </w:rPr>
        <w:t xml:space="preserve"> channel</w:t>
      </w:r>
      <w:r w:rsidR="009231A0" w:rsidRPr="009231A0">
        <w:rPr>
          <w:bCs/>
          <w:i/>
          <w:iCs/>
        </w:rPr>
        <w:t xml:space="preserve"> is </w:t>
      </w:r>
      <w:r w:rsidR="009231A0">
        <w:rPr>
          <w:bCs/>
          <w:i/>
          <w:iCs/>
        </w:rPr>
        <w:t xml:space="preserve">given </w:t>
      </w:r>
      <w:proofErr w:type="gramStart"/>
      <w:r w:rsidR="009231A0">
        <w:rPr>
          <w:bCs/>
          <w:i/>
          <w:iCs/>
        </w:rPr>
        <w:t>by</w:t>
      </w:r>
      <w:proofErr w:type="gramEnd"/>
    </w:p>
    <w:p w14:paraId="36EC4982" w14:textId="31D4F627" w:rsidR="009231A0" w:rsidRDefault="005C7C61" w:rsidP="00125D0B">
      <w:pPr>
        <w:jc w:val="both"/>
        <w:rPr>
          <w:lang w:val="en-GB" w:eastAsia="x-none"/>
        </w:rPr>
      </w:pPr>
      <m:oMathPara>
        <m:oMath>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1</m:t>
                            </m:r>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m:t>
                            </m:r>
                            <m:r>
                              <w:rPr>
                                <w:rFonts w:ascii="Cambria Math" w:hAnsi="Cambria Math"/>
                                <w:lang w:val="en-GB" w:eastAsia="x-none"/>
                              </w:rPr>
                              <m:t>1</m:t>
                            </m:r>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e>
              </m:d>
            </m:e>
            <m:sup>
              <m:r>
                <w:rPr>
                  <w:rFonts w:ascii="Cambria Math" w:hAnsi="Cambria Math"/>
                  <w:lang w:val="en-GB" w:eastAsia="x-none"/>
                </w:rPr>
                <m:t>2</m:t>
              </m:r>
            </m:sup>
          </m:sSup>
          <m:r>
            <w:rPr>
              <w:rFonts w:ascii="Cambria Math" w:hAnsi="Cambria Math"/>
              <w:lang w:val="en-GB" w:eastAsia="x-none"/>
            </w:rPr>
            <m:t>,</m:t>
          </m:r>
        </m:oMath>
      </m:oMathPara>
    </w:p>
    <w:p w14:paraId="17CC7A10" w14:textId="18BE296E" w:rsidR="009560A9" w:rsidRPr="009560A9" w:rsidRDefault="009560A9" w:rsidP="00125D0B">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sidR="00481BD6">
        <w:rPr>
          <w:lang w:val="en-GB" w:eastAsia="x-none"/>
        </w:rPr>
        <w:t xml:space="preserve"> </w:t>
      </w:r>
      <w:r w:rsidR="00481BD6" w:rsidRPr="00DA08F4">
        <w:rPr>
          <w:i/>
          <w:lang w:val="en-GB" w:eastAsia="x-none"/>
        </w:rPr>
        <w:t xml:space="preserve">denote the LOS arrival and departure angles </w:t>
      </w:r>
      <w:r w:rsidR="00707111">
        <w:rPr>
          <w:i/>
          <w:lang w:val="en-GB" w:eastAsia="x-none"/>
        </w:rPr>
        <w:t xml:space="preserve">between </w:t>
      </w:r>
      <w:r w:rsidR="00481BD6" w:rsidRPr="00DA08F4">
        <w:rPr>
          <w:i/>
          <w:lang w:val="en-GB" w:eastAsia="x-none"/>
        </w:rPr>
        <w:t>t</w:t>
      </w:r>
      <w:r w:rsidR="0063380F" w:rsidRPr="00DA08F4">
        <w:rPr>
          <w:i/>
          <w:lang w:val="en-GB" w:eastAsia="x-none"/>
        </w:rPr>
        <w:t xml:space="preserve">he receive antenna element </w:t>
      </w:r>
      <m:oMath>
        <m:r>
          <w:rPr>
            <w:rFonts w:ascii="Cambria Math" w:hAnsi="Cambria Math"/>
            <w:lang w:val="en-GB" w:eastAsia="x-none"/>
          </w:rPr>
          <m:t>u</m:t>
        </m:r>
      </m:oMath>
      <w:r w:rsidR="0063380F" w:rsidRPr="00DA08F4">
        <w:rPr>
          <w:i/>
          <w:lang w:val="en-GB" w:eastAsia="x-none"/>
        </w:rPr>
        <w:t xml:space="preserve"> and transmit antenna</w:t>
      </w:r>
      <w:r w:rsidR="00DA08F4" w:rsidRPr="00DA08F4">
        <w:rPr>
          <w:i/>
          <w:iCs/>
          <w:lang w:val="en-GB" w:eastAsia="x-none"/>
        </w:rPr>
        <w:t xml:space="preserve"> element </w:t>
      </w:r>
      <m:oMath>
        <m:r>
          <w:rPr>
            <w:rFonts w:ascii="Cambria Math" w:hAnsi="Cambria Math"/>
            <w:lang w:val="en-GB" w:eastAsia="x-none"/>
          </w:rPr>
          <m:t>s</m:t>
        </m:r>
      </m:oMath>
      <w:r w:rsidR="00DA08F4">
        <w:rPr>
          <w:lang w:val="en-GB" w:eastAsia="x-none"/>
        </w:rPr>
        <w:t>.</w:t>
      </w:r>
    </w:p>
    <w:p w14:paraId="28DF0131" w14:textId="242AA0F8" w:rsidR="006D565E" w:rsidRPr="006D565E" w:rsidRDefault="006D565E" w:rsidP="006D565E">
      <w:pPr>
        <w:pStyle w:val="Heading4"/>
      </w:pPr>
      <w:bookmarkStart w:id="8" w:name="_Ref162950466"/>
      <w:r>
        <w:t xml:space="preserve">Large-scale </w:t>
      </w:r>
      <w:r w:rsidR="00274397">
        <w:t>P</w:t>
      </w:r>
      <w:r>
        <w:t xml:space="preserve">ower </w:t>
      </w:r>
      <w:r w:rsidR="00274397">
        <w:t>M</w:t>
      </w:r>
      <w:r>
        <w:t>odelling</w:t>
      </w:r>
      <w:bookmarkEnd w:id="8"/>
    </w:p>
    <w:p w14:paraId="10A66E12" w14:textId="7C1A008C" w:rsidR="009023B0" w:rsidRDefault="00526B87" w:rsidP="00470204">
      <w:pPr>
        <w:jc w:val="both"/>
        <w:rPr>
          <w:lang w:eastAsia="zh-CN"/>
        </w:rPr>
      </w:pPr>
      <w:r>
        <w:rPr>
          <w:lang w:eastAsia="zh-CN"/>
        </w:rPr>
        <w:t xml:space="preserve">The large-scale </w:t>
      </w:r>
      <w:r w:rsidR="009C06D1">
        <w:rPr>
          <w:lang w:eastAsia="zh-CN"/>
        </w:rPr>
        <w:t xml:space="preserve">channel power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LOS,LS</m:t>
            </m:r>
          </m:sup>
        </m:sSubSup>
      </m:oMath>
      <w:r w:rsidR="00453CC8">
        <w:rPr>
          <w:lang w:eastAsia="zh-CN"/>
        </w:rPr>
        <w:t xml:space="preserve"> of LOS channel</w:t>
      </w:r>
      <w:r w:rsidR="009C06D1">
        <w:rPr>
          <w:lang w:eastAsia="zh-CN"/>
        </w:rPr>
        <w:t xml:space="preserve"> </w:t>
      </w:r>
      <w:r w:rsidR="00F8323C">
        <w:rPr>
          <w:lang w:eastAsia="zh-CN"/>
        </w:rPr>
        <w:t xml:space="preserve">is governed by </w:t>
      </w:r>
      <w:r w:rsidR="007D4D12">
        <w:rPr>
          <w:lang w:eastAsia="zh-CN"/>
        </w:rPr>
        <w:t>different factor</w:t>
      </w:r>
      <w:r w:rsidR="00F8323C">
        <w:rPr>
          <w:lang w:eastAsia="zh-CN"/>
        </w:rPr>
        <w:t>s</w:t>
      </w:r>
      <w:r w:rsidR="007D4D12">
        <w:rPr>
          <w:lang w:eastAsia="zh-CN"/>
        </w:rPr>
        <w:t xml:space="preserve"> including </w:t>
      </w:r>
      <w:r w:rsidR="00713EF6" w:rsidDel="00883D0C">
        <w:rPr>
          <w:lang w:eastAsia="zh-CN"/>
        </w:rPr>
        <w:t>pathloss</w:t>
      </w:r>
      <w:r w:rsidR="00713EF6">
        <w:rPr>
          <w:lang w:eastAsia="zh-CN"/>
        </w:rPr>
        <w:t>,</w:t>
      </w:r>
      <w:r w:rsidR="00851621">
        <w:rPr>
          <w:lang w:eastAsia="zh-CN"/>
        </w:rPr>
        <w:t xml:space="preserve"> pe</w:t>
      </w:r>
      <w:r w:rsidR="000D4DCE">
        <w:rPr>
          <w:lang w:eastAsia="zh-CN"/>
        </w:rPr>
        <w:t>netration loss (if applicable),</w:t>
      </w:r>
      <w:r w:rsidR="00E002E5">
        <w:rPr>
          <w:lang w:eastAsia="zh-CN"/>
        </w:rPr>
        <w:t xml:space="preserve"> </w:t>
      </w:r>
      <w:r w:rsidR="007D0A61">
        <w:rPr>
          <w:lang w:eastAsia="zh-CN"/>
        </w:rPr>
        <w:t>blockage</w:t>
      </w:r>
      <w:r w:rsidR="001E3CC6">
        <w:rPr>
          <w:lang w:eastAsia="zh-CN"/>
        </w:rPr>
        <w:t xml:space="preserve">, etc. </w:t>
      </w:r>
      <w:r w:rsidR="00E72AC2">
        <w:rPr>
          <w:lang w:eastAsia="zh-CN"/>
        </w:rPr>
        <w:t xml:space="preserve">Table 7.4.1-1 of TR38.901 </w:t>
      </w:r>
      <w:r w:rsidR="00E72AC2">
        <w:rPr>
          <w:lang w:eastAsia="zh-CN"/>
        </w:rPr>
        <w:fldChar w:fldCharType="begin"/>
      </w:r>
      <w:r w:rsidR="00E72AC2">
        <w:rPr>
          <w:lang w:eastAsia="zh-CN"/>
        </w:rPr>
        <w:instrText xml:space="preserve"> REF _Ref162612393 \r \h </w:instrText>
      </w:r>
      <w:r w:rsidR="00E72AC2">
        <w:rPr>
          <w:lang w:eastAsia="zh-CN"/>
        </w:rPr>
      </w:r>
      <w:r w:rsidR="00E72AC2">
        <w:rPr>
          <w:lang w:eastAsia="zh-CN"/>
        </w:rPr>
        <w:fldChar w:fldCharType="separate"/>
      </w:r>
      <w:r w:rsidR="00465379">
        <w:rPr>
          <w:lang w:eastAsia="zh-CN"/>
        </w:rPr>
        <w:t>[1]</w:t>
      </w:r>
      <w:r w:rsidR="00E72AC2">
        <w:rPr>
          <w:lang w:eastAsia="zh-CN"/>
        </w:rPr>
        <w:fldChar w:fldCharType="end"/>
      </w:r>
      <w:r w:rsidR="00E72AC2">
        <w:rPr>
          <w:lang w:eastAsia="zh-CN"/>
        </w:rPr>
        <w:t xml:space="preserve"> </w:t>
      </w:r>
      <w:r w:rsidR="000F6BDB">
        <w:rPr>
          <w:lang w:eastAsia="zh-CN"/>
        </w:rPr>
        <w:t xml:space="preserve">defines </w:t>
      </w:r>
      <w:r w:rsidR="00376868">
        <w:rPr>
          <w:lang w:eastAsia="zh-CN"/>
        </w:rPr>
        <w:t xml:space="preserve">the far-field </w:t>
      </w:r>
      <w:r w:rsidR="000F6BDB">
        <w:rPr>
          <w:lang w:eastAsia="zh-CN"/>
        </w:rPr>
        <w:t>pathlosses</w:t>
      </w:r>
      <w:r w:rsidR="00376868">
        <w:rPr>
          <w:lang w:eastAsia="zh-CN"/>
        </w:rPr>
        <w:t xml:space="preserve"> (both LOS and NLOS)</w:t>
      </w:r>
      <w:r w:rsidR="000F6BDB">
        <w:rPr>
          <w:lang w:eastAsia="zh-CN"/>
        </w:rPr>
        <w:t xml:space="preserve"> for different scenarios as a function of </w:t>
      </w:r>
      <w:r w:rsidR="009855DC">
        <w:rPr>
          <w:lang w:eastAsia="zh-CN"/>
        </w:rPr>
        <w:t xml:space="preserve">the </w:t>
      </w:r>
      <w:r w:rsidR="001A39D2">
        <w:rPr>
          <w:lang w:eastAsia="zh-CN"/>
        </w:rPr>
        <w:t xml:space="preserve">3D </w:t>
      </w:r>
      <w:r w:rsidR="009855DC">
        <w:rPr>
          <w:lang w:eastAsia="zh-CN"/>
        </w:rPr>
        <w:t xml:space="preserve">UT-BS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sidR="00E00F75">
        <w:rPr>
          <w:lang w:eastAsia="zh-CN"/>
        </w:rPr>
        <w:t>,</w:t>
      </w:r>
      <w:r w:rsidR="001A39D2">
        <w:rPr>
          <w:lang w:eastAsia="zh-CN"/>
        </w:rPr>
        <w:t xml:space="preserve"> 2D UT-BS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m:t>
            </m:r>
          </m:sub>
        </m:sSub>
      </m:oMath>
      <w:r w:rsidR="00364FEF">
        <w:rPr>
          <w:lang w:eastAsia="zh-CN"/>
        </w:rPr>
        <w:t xml:space="preserve">, </w:t>
      </w:r>
      <w:r w:rsidR="00E00F75">
        <w:rPr>
          <w:lang w:eastAsia="zh-CN"/>
        </w:rPr>
        <w:t xml:space="preserve">BS height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BS</m:t>
            </m:r>
          </m:sub>
        </m:sSub>
      </m:oMath>
      <w:r w:rsidR="00E00F75">
        <w:rPr>
          <w:lang w:eastAsia="zh-CN"/>
        </w:rPr>
        <w:t>, UT height</w:t>
      </w:r>
      <w:r w:rsidR="00355AC1">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UT</m:t>
            </m:r>
          </m:sub>
        </m:sSub>
      </m:oMath>
      <w:r w:rsidR="00355AC1">
        <w:rPr>
          <w:lang w:eastAsia="zh-CN"/>
        </w:rPr>
        <w:t>,</w:t>
      </w:r>
      <w:r w:rsidR="00E00F75">
        <w:rPr>
          <w:lang w:eastAsia="zh-CN"/>
        </w:rPr>
        <w:t xml:space="preserve"> </w:t>
      </w:r>
      <w:r w:rsidR="00355AC1">
        <w:rPr>
          <w:lang w:eastAsia="zh-CN"/>
        </w:rPr>
        <w:t>carrier frequency</w:t>
      </w:r>
      <w:r w:rsidR="00BF44CF">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sidR="00364FEF">
        <w:rPr>
          <w:lang w:eastAsia="zh-CN"/>
        </w:rPr>
        <w:t xml:space="preserve">, </w:t>
      </w:r>
      <w:r w:rsidR="00BF44CF">
        <w:rPr>
          <w:lang w:eastAsia="zh-CN"/>
        </w:rPr>
        <w:t>average building height</w:t>
      </w:r>
      <w:r w:rsidR="00934DBA">
        <w:rPr>
          <w:lang w:eastAsia="zh-CN"/>
        </w:rPr>
        <w:t xml:space="preserve"> </w:t>
      </w:r>
      <m:oMath>
        <m:r>
          <w:rPr>
            <w:rFonts w:ascii="Cambria Math" w:hAnsi="Cambria Math"/>
            <w:lang w:eastAsia="zh-CN"/>
          </w:rPr>
          <m:t>h</m:t>
        </m:r>
      </m:oMath>
      <w:r w:rsidR="00364FEF">
        <w:rPr>
          <w:lang w:eastAsia="zh-CN"/>
        </w:rPr>
        <w:t xml:space="preserve"> </w:t>
      </w:r>
      <w:r w:rsidR="00934DBA">
        <w:rPr>
          <w:lang w:eastAsia="zh-CN"/>
        </w:rPr>
        <w:t xml:space="preserve">(if applicable), and average street width </w:t>
      </w:r>
      <m:oMath>
        <m:r>
          <w:rPr>
            <w:rFonts w:ascii="Cambria Math" w:hAnsi="Cambria Math"/>
            <w:lang w:eastAsia="zh-CN"/>
          </w:rPr>
          <m:t>W</m:t>
        </m:r>
      </m:oMath>
      <w:r w:rsidR="00934DBA">
        <w:rPr>
          <w:lang w:eastAsia="zh-CN"/>
        </w:rPr>
        <w:t xml:space="preserve"> (if applicable)</w:t>
      </w:r>
      <w:r w:rsidR="008660E8">
        <w:rPr>
          <w:lang w:eastAsia="zh-CN"/>
        </w:rPr>
        <w:t>.</w:t>
      </w:r>
      <w:r w:rsidR="00D26E21">
        <w:rPr>
          <w:lang w:eastAsia="zh-CN"/>
        </w:rPr>
        <w:t xml:space="preserve"> In </w:t>
      </w:r>
      <w:r w:rsidR="00B434B2">
        <w:rPr>
          <w:lang w:eastAsia="zh-CN"/>
        </w:rPr>
        <w:t xml:space="preserve">the </w:t>
      </w:r>
      <w:r w:rsidR="00D26E21">
        <w:rPr>
          <w:lang w:eastAsia="zh-CN"/>
        </w:rPr>
        <w:t>near-field</w:t>
      </w:r>
      <w:r w:rsidR="00B434B2">
        <w:rPr>
          <w:lang w:eastAsia="zh-CN"/>
        </w:rPr>
        <w:t xml:space="preserve"> region</w:t>
      </w:r>
      <w:r w:rsidR="00D26E21">
        <w:rPr>
          <w:lang w:eastAsia="zh-CN"/>
        </w:rPr>
        <w:t>,</w:t>
      </w:r>
      <w:r w:rsidR="007059EA">
        <w:rPr>
          <w:lang w:eastAsia="zh-CN"/>
        </w:rPr>
        <w:t xml:space="preserve"> the parameters</w:t>
      </w:r>
      <w:r w:rsidR="00D26E21">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sidR="00D26E21">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m:t>
            </m:r>
          </m:sub>
        </m:sSub>
      </m:oMath>
      <w:r w:rsidR="00D26E21">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BS</m:t>
            </m:r>
          </m:sub>
        </m:sSub>
      </m:oMath>
      <w:r w:rsidR="00D26E21">
        <w:rPr>
          <w:lang w:eastAsia="zh-CN"/>
        </w:rPr>
        <w:t xml:space="preserve">, </w:t>
      </w:r>
      <w:r w:rsidR="00B434B2">
        <w:rPr>
          <w:lang w:eastAsia="zh-CN"/>
        </w:rPr>
        <w:t>and</w:t>
      </w:r>
      <w:r w:rsidR="007059EA">
        <w:rPr>
          <w:lang w:eastAsia="zh-CN"/>
        </w:rPr>
        <w:t xml:space="preserve"> (potentially)</w:t>
      </w:r>
      <w:r w:rsidR="00D26E21">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UT</m:t>
            </m:r>
          </m:sub>
        </m:sSub>
      </m:oMath>
      <w:r w:rsidR="007059EA">
        <w:rPr>
          <w:lang w:eastAsia="zh-CN"/>
        </w:rPr>
        <w:t xml:space="preserve"> </w:t>
      </w:r>
      <w:r w:rsidR="00914B1D">
        <w:rPr>
          <w:lang w:eastAsia="zh-CN"/>
        </w:rPr>
        <w:t xml:space="preserve">are specific to each transmit-receive antenna </w:t>
      </w:r>
      <w:r w:rsidR="009952F6">
        <w:rPr>
          <w:lang w:eastAsia="zh-CN"/>
        </w:rPr>
        <w:t xml:space="preserve">element </w:t>
      </w:r>
      <w:r w:rsidR="00914B1D">
        <w:rPr>
          <w:lang w:eastAsia="zh-CN"/>
        </w:rPr>
        <w:t xml:space="preserve">pair. </w:t>
      </w:r>
      <w:r w:rsidR="00F40835">
        <w:rPr>
          <w:lang w:eastAsia="zh-CN"/>
        </w:rPr>
        <w:t>In particular</w:t>
      </w:r>
      <w:r w:rsidR="008C5453">
        <w:rPr>
          <w:lang w:eastAsia="zh-CN"/>
        </w:rPr>
        <w:t xml:space="preserve">, </w:t>
      </w:r>
      <w:r w:rsidR="006A01B0">
        <w:rPr>
          <w:lang w:eastAsia="zh-CN"/>
        </w:rPr>
        <w:t xml:space="preserve">the following </w:t>
      </w:r>
      <w:r w:rsidR="006B184D">
        <w:rPr>
          <w:lang w:eastAsia="zh-CN"/>
        </w:rPr>
        <w:t xml:space="preserve">modifications can be applied to these four parameters </w:t>
      </w:r>
      <w:r w:rsidR="00A16D55">
        <w:rPr>
          <w:lang w:eastAsia="zh-CN"/>
        </w:rPr>
        <w:t>for near-field</w:t>
      </w:r>
      <w:r w:rsidR="00971B55">
        <w:rPr>
          <w:lang w:eastAsia="zh-CN"/>
        </w:rPr>
        <w:t xml:space="preserve"> </w:t>
      </w:r>
      <w:r w:rsidR="00650D8E">
        <w:rPr>
          <w:lang w:eastAsia="zh-CN"/>
        </w:rPr>
        <w:t>channel</w:t>
      </w:r>
      <w:r w:rsidR="006D2CA1">
        <w:rPr>
          <w:lang w:eastAsia="zh-CN"/>
        </w:rPr>
        <w:t xml:space="preserve">, resulting in LOS pathloss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 xml:space="preserve"> </m:t>
        </m:r>
      </m:oMath>
      <w:r w:rsidR="006D2CA1">
        <w:rPr>
          <w:lang w:eastAsia="zh-CN"/>
        </w:rPr>
        <w:t xml:space="preserve">between transmit antenna element </w:t>
      </w:r>
      <m:oMath>
        <m:r>
          <w:rPr>
            <w:rFonts w:ascii="Cambria Math" w:hAnsi="Cambria Math"/>
            <w:lang w:eastAsia="zh-CN"/>
          </w:rPr>
          <m:t>s</m:t>
        </m:r>
      </m:oMath>
      <w:r w:rsidR="006D2CA1">
        <w:rPr>
          <w:lang w:eastAsia="zh-CN"/>
        </w:rPr>
        <w:t xml:space="preserve"> and receive antenna element </w:t>
      </w:r>
      <m:oMath>
        <m:r>
          <w:rPr>
            <w:rFonts w:ascii="Cambria Math" w:hAnsi="Cambria Math"/>
            <w:lang w:eastAsia="zh-CN"/>
          </w:rPr>
          <m:t>u</m:t>
        </m:r>
      </m:oMath>
      <w:r w:rsidR="00971B55">
        <w:rPr>
          <w:lang w:eastAsia="zh-CN"/>
        </w:rPr>
        <w:t>:</w:t>
      </w:r>
    </w:p>
    <w:p w14:paraId="74936931" w14:textId="5CEE031A" w:rsidR="006B184D" w:rsidRDefault="006B184D" w:rsidP="006B184D">
      <w:pPr>
        <w:pStyle w:val="ListParagraph"/>
        <w:numPr>
          <w:ilvl w:val="0"/>
          <w:numId w:val="42"/>
        </w:numPr>
        <w:jc w:val="both"/>
        <w:rPr>
          <w:lang w:eastAsia="zh-CN"/>
        </w:rPr>
      </w:pPr>
      <w:r>
        <w:rPr>
          <w:lang w:eastAsia="zh-CN"/>
        </w:rPr>
        <w:t xml:space="preserve">BS height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BS</m:t>
            </m:r>
          </m:sub>
        </m:sSub>
      </m:oMath>
      <w:r>
        <w:rPr>
          <w:lang w:eastAsia="zh-CN"/>
        </w:rPr>
        <w:t xml:space="preserve"> is </w:t>
      </w:r>
      <w:r w:rsidR="004B24C0">
        <w:rPr>
          <w:lang w:eastAsia="zh-CN"/>
        </w:rPr>
        <w:t>replaced with</w:t>
      </w:r>
      <w:r>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BS,s</m:t>
            </m:r>
          </m:sub>
        </m:sSub>
      </m:oMath>
      <w:r w:rsidR="004B24C0">
        <w:rPr>
          <w:lang w:eastAsia="zh-CN"/>
        </w:rPr>
        <w:t xml:space="preserve"> which is </w:t>
      </w:r>
      <w:r>
        <w:rPr>
          <w:lang w:eastAsia="zh-CN"/>
        </w:rPr>
        <w:t>the height of</w:t>
      </w:r>
      <w:r w:rsidR="00DA53DF">
        <w:rPr>
          <w:lang w:eastAsia="zh-CN"/>
        </w:rPr>
        <w:t xml:space="preserve"> </w:t>
      </w:r>
      <w:r w:rsidR="004B24C0">
        <w:rPr>
          <w:lang w:eastAsia="zh-CN"/>
        </w:rPr>
        <w:t xml:space="preserve">the transmit antenna element </w:t>
      </w:r>
      <m:oMath>
        <m:r>
          <w:rPr>
            <w:rFonts w:ascii="Cambria Math" w:hAnsi="Cambria Math"/>
            <w:lang w:eastAsia="zh-CN"/>
          </w:rPr>
          <m:t>s</m:t>
        </m:r>
      </m:oMath>
      <w:r w:rsidR="004B24C0">
        <w:rPr>
          <w:lang w:eastAsia="zh-CN"/>
        </w:rPr>
        <w:t xml:space="preserve"> at BS</w:t>
      </w:r>
      <w:r w:rsidR="00725107">
        <w:rPr>
          <w:lang w:eastAsia="zh-CN"/>
        </w:rPr>
        <w:t>.</w:t>
      </w:r>
    </w:p>
    <w:p w14:paraId="386F9C4B" w14:textId="22CA1A31" w:rsidR="004B24C0" w:rsidRDefault="00A16D55" w:rsidP="004B24C0">
      <w:pPr>
        <w:pStyle w:val="ListParagraph"/>
        <w:numPr>
          <w:ilvl w:val="0"/>
          <w:numId w:val="42"/>
        </w:numPr>
        <w:jc w:val="both"/>
        <w:rPr>
          <w:lang w:eastAsia="zh-CN"/>
        </w:rPr>
      </w:pPr>
      <w:r>
        <w:rPr>
          <w:lang w:eastAsia="zh-CN"/>
        </w:rPr>
        <w:t xml:space="preserve">UT height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UT</m:t>
            </m:r>
          </m:sub>
        </m:sSub>
      </m:oMath>
      <w:r>
        <w:rPr>
          <w:lang w:eastAsia="zh-CN"/>
        </w:rPr>
        <w:t xml:space="preserve"> </w:t>
      </w:r>
      <w:r w:rsidR="004B24C0">
        <w:rPr>
          <w:lang w:eastAsia="zh-CN"/>
        </w:rPr>
        <w:t xml:space="preserve">is replaced with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UT,u</m:t>
            </m:r>
          </m:sub>
        </m:sSub>
      </m:oMath>
      <w:r w:rsidR="004B24C0">
        <w:rPr>
          <w:lang w:eastAsia="zh-CN"/>
        </w:rPr>
        <w:t xml:space="preserve"> which is the height of the receive antenna element </w:t>
      </w:r>
      <m:oMath>
        <m:r>
          <w:rPr>
            <w:rFonts w:ascii="Cambria Math" w:hAnsi="Cambria Math"/>
            <w:lang w:eastAsia="zh-CN"/>
          </w:rPr>
          <m:t>u</m:t>
        </m:r>
      </m:oMath>
      <w:r w:rsidR="004B24C0">
        <w:rPr>
          <w:lang w:eastAsia="zh-CN"/>
        </w:rPr>
        <w:t xml:space="preserve"> at UT</w:t>
      </w:r>
      <w:r w:rsidR="00725107">
        <w:rPr>
          <w:lang w:eastAsia="zh-CN"/>
        </w:rPr>
        <w:t>.</w:t>
      </w:r>
    </w:p>
    <w:p w14:paraId="1E19873C" w14:textId="66C35829" w:rsidR="00DA53DF" w:rsidRDefault="005C7C61" w:rsidP="006B184D">
      <w:pPr>
        <w:pStyle w:val="ListParagraph"/>
        <w:numPr>
          <w:ilvl w:val="0"/>
          <w:numId w:val="42"/>
        </w:numPr>
        <w:jc w:val="both"/>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Sub>
      </m:oMath>
      <w:r w:rsidR="00971B55">
        <w:rPr>
          <w:lang w:eastAsia="zh-CN"/>
        </w:rPr>
        <w:t xml:space="preserve"> is </w:t>
      </w:r>
      <w:r w:rsidR="00A75D8A">
        <w:rPr>
          <w:lang w:eastAsia="zh-CN"/>
        </w:rPr>
        <w:t xml:space="preserve">replaced with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oMath>
      <w:r w:rsidR="004B24C0">
        <w:rPr>
          <w:lang w:eastAsia="zh-CN"/>
        </w:rPr>
        <w:t xml:space="preserve"> which is </w:t>
      </w:r>
      <w:r w:rsidR="001C2B62">
        <w:rPr>
          <w:lang w:eastAsia="zh-CN"/>
        </w:rPr>
        <w:t xml:space="preserve">the 3D distance between transmit antenna element </w:t>
      </w:r>
      <m:oMath>
        <m:r>
          <w:rPr>
            <w:rFonts w:ascii="Cambria Math" w:hAnsi="Cambria Math"/>
            <w:lang w:eastAsia="zh-CN"/>
          </w:rPr>
          <m:t>s</m:t>
        </m:r>
      </m:oMath>
      <w:r w:rsidR="002379B0">
        <w:rPr>
          <w:lang w:eastAsia="zh-CN"/>
        </w:rPr>
        <w:t xml:space="preserve"> and receive antenna element </w:t>
      </w:r>
      <m:oMath>
        <m:r>
          <w:rPr>
            <w:rFonts w:ascii="Cambria Math" w:hAnsi="Cambria Math"/>
            <w:lang w:eastAsia="zh-CN"/>
          </w:rPr>
          <m:t>u</m:t>
        </m:r>
      </m:oMath>
      <w:r w:rsidR="009337EB">
        <w:rPr>
          <w:lang w:eastAsia="zh-CN"/>
        </w:rPr>
        <w:t>.</w:t>
      </w:r>
    </w:p>
    <w:p w14:paraId="3C5A3510" w14:textId="34D11B18" w:rsidR="002379B0" w:rsidRDefault="005C7C61" w:rsidP="002379B0">
      <w:pPr>
        <w:pStyle w:val="ListParagraph"/>
        <w:numPr>
          <w:ilvl w:val="0"/>
          <w:numId w:val="42"/>
        </w:numPr>
        <w:jc w:val="both"/>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r>
              <w:rPr>
                <w:rFonts w:ascii="Cambria Math" w:hAnsi="Cambria Math"/>
                <w:lang w:eastAsia="zh-CN"/>
              </w:rPr>
              <m:t>D</m:t>
            </m:r>
          </m:sub>
        </m:sSub>
      </m:oMath>
      <w:r w:rsidR="002379B0">
        <w:rPr>
          <w:lang w:eastAsia="zh-CN"/>
        </w:rPr>
        <w:t xml:space="preserve"> is replaced with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oMath>
      <w:r w:rsidR="002379B0">
        <w:rPr>
          <w:lang w:eastAsia="zh-CN"/>
        </w:rPr>
        <w:t xml:space="preserve"> which is the 2D distance between transmit antenna element </w:t>
      </w:r>
      <m:oMath>
        <m:r>
          <w:rPr>
            <w:rFonts w:ascii="Cambria Math" w:hAnsi="Cambria Math"/>
            <w:lang w:eastAsia="zh-CN"/>
          </w:rPr>
          <m:t>s</m:t>
        </m:r>
      </m:oMath>
      <w:r w:rsidR="002379B0">
        <w:rPr>
          <w:lang w:eastAsia="zh-CN"/>
        </w:rPr>
        <w:t xml:space="preserve"> and receive antenna element </w:t>
      </w:r>
      <m:oMath>
        <m:r>
          <w:rPr>
            <w:rFonts w:ascii="Cambria Math" w:hAnsi="Cambria Math"/>
            <w:lang w:eastAsia="zh-CN"/>
          </w:rPr>
          <m:t>u</m:t>
        </m:r>
      </m:oMath>
      <w:r w:rsidR="00725107">
        <w:rPr>
          <w:lang w:eastAsia="zh-CN"/>
        </w:rPr>
        <w:t>.</w:t>
      </w:r>
    </w:p>
    <w:p w14:paraId="05E5A7CB" w14:textId="2506F7A0" w:rsidR="002D00BB" w:rsidRDefault="000C6F16" w:rsidP="00F338C4">
      <w:pPr>
        <w:jc w:val="both"/>
        <w:rPr>
          <w:bCs/>
          <w:i/>
          <w:iCs/>
        </w:rPr>
      </w:pPr>
      <w:r>
        <w:rPr>
          <w:b/>
        </w:rPr>
        <w:t xml:space="preserve">Proposal </w:t>
      </w:r>
      <w:r w:rsidR="00096B3B">
        <w:rPr>
          <w:b/>
        </w:rPr>
        <w:t>8</w:t>
      </w:r>
      <w:r w:rsidR="005040AC">
        <w:rPr>
          <w:b/>
        </w:rPr>
        <w:t>:</w:t>
      </w:r>
      <w:r w:rsidR="005040AC" w:rsidRPr="00863813">
        <w:rPr>
          <w:bCs/>
        </w:rPr>
        <w:t xml:space="preserve"> </w:t>
      </w:r>
      <w:r w:rsidR="00FB176D">
        <w:rPr>
          <w:bCs/>
          <w:i/>
          <w:iCs/>
        </w:rPr>
        <w:t xml:space="preserve">For near-field </w:t>
      </w:r>
      <w:r w:rsidR="00650D8E">
        <w:rPr>
          <w:bCs/>
          <w:i/>
          <w:iCs/>
        </w:rPr>
        <w:t>channel</w:t>
      </w:r>
      <w:r w:rsidR="00FB176D">
        <w:rPr>
          <w:bCs/>
          <w:i/>
          <w:iCs/>
        </w:rPr>
        <w:t xml:space="preserve">, </w:t>
      </w:r>
      <w:r w:rsidR="00FB176D" w:rsidRPr="006326DC" w:rsidDel="007D4B68">
        <w:rPr>
          <w:bCs/>
          <w:i/>
          <w:iCs/>
        </w:rPr>
        <w:t>define</w:t>
      </w:r>
      <w:r w:rsidR="005040AC" w:rsidRPr="006326DC" w:rsidDel="007D4B68">
        <w:rPr>
          <w:bCs/>
          <w:i/>
          <w:iCs/>
        </w:rPr>
        <w:t xml:space="preserve"> </w:t>
      </w:r>
      <w:r w:rsidR="006326DC" w:rsidRPr="00F338C4">
        <w:rPr>
          <w:i/>
          <w:iCs/>
          <w:lang w:eastAsia="zh-CN"/>
        </w:rPr>
        <w:t>LOS pathloss</w:t>
      </w:r>
      <w:r w:rsidR="006326DC">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 xml:space="preserve"> </m:t>
        </m:r>
      </m:oMath>
      <w:r w:rsidR="006326DC" w:rsidRPr="00F338C4">
        <w:rPr>
          <w:i/>
          <w:iCs/>
          <w:lang w:eastAsia="zh-CN"/>
        </w:rPr>
        <w:t>between transmit antenna element</w:t>
      </w:r>
      <w:r w:rsidR="006326DC">
        <w:rPr>
          <w:lang w:eastAsia="zh-CN"/>
        </w:rPr>
        <w:t xml:space="preserve"> </w:t>
      </w:r>
      <m:oMath>
        <m:r>
          <w:rPr>
            <w:rFonts w:ascii="Cambria Math" w:hAnsi="Cambria Math"/>
            <w:lang w:eastAsia="zh-CN"/>
          </w:rPr>
          <m:t>s</m:t>
        </m:r>
      </m:oMath>
      <w:r w:rsidR="006326DC" w:rsidRPr="00F338C4">
        <w:rPr>
          <w:i/>
          <w:lang w:eastAsia="zh-CN"/>
        </w:rPr>
        <w:t xml:space="preserve"> and receive antenna element </w:t>
      </w:r>
      <m:oMath>
        <m:r>
          <w:rPr>
            <w:rFonts w:ascii="Cambria Math" w:hAnsi="Cambria Math"/>
            <w:lang w:eastAsia="zh-CN"/>
          </w:rPr>
          <m:t>u</m:t>
        </m:r>
      </m:oMath>
      <w:r w:rsidR="006326DC">
        <w:rPr>
          <w:i/>
          <w:lang w:eastAsia="zh-CN"/>
        </w:rPr>
        <w:t>.</w:t>
      </w:r>
    </w:p>
    <w:p w14:paraId="6F818BC1" w14:textId="6A0021B8" w:rsidR="005040AC" w:rsidRDefault="005E5A71" w:rsidP="00470204">
      <w:pPr>
        <w:jc w:val="both"/>
        <w:rPr>
          <w:bCs/>
          <w:i/>
          <w:iCs/>
        </w:rPr>
      </w:pPr>
      <w:r>
        <w:rPr>
          <w:b/>
        </w:rPr>
        <w:t xml:space="preserve">Proposal </w:t>
      </w:r>
      <w:r w:rsidR="00096B3B">
        <w:rPr>
          <w:b/>
        </w:rPr>
        <w:t>9</w:t>
      </w:r>
      <w:r>
        <w:rPr>
          <w:b/>
        </w:rPr>
        <w:t>:</w:t>
      </w:r>
      <w:r w:rsidRPr="00863813">
        <w:rPr>
          <w:bCs/>
        </w:rPr>
        <w:t xml:space="preserve"> </w:t>
      </w:r>
      <w:r w:rsidR="00E813BF">
        <w:rPr>
          <w:bCs/>
          <w:i/>
          <w:iCs/>
        </w:rPr>
        <w:t xml:space="preserve">Use the following parameters for defining </w:t>
      </w:r>
      <w:r w:rsidR="00E813BF" w:rsidRPr="00823FD6">
        <w:rPr>
          <w:i/>
          <w:iCs/>
          <w:lang w:eastAsia="zh-CN"/>
        </w:rPr>
        <w:t>LOS pathloss</w:t>
      </w:r>
      <w:r w:rsidR="00E813BF">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oMath>
      <w:r w:rsidR="007F6E7F" w:rsidRPr="00F338C4">
        <w:rPr>
          <w:i/>
          <w:lang w:eastAsia="zh-CN"/>
        </w:rPr>
        <w:t>:</w:t>
      </w:r>
    </w:p>
    <w:p w14:paraId="72674D5E" w14:textId="45C0588B" w:rsidR="00E813BF" w:rsidRPr="00F338C4" w:rsidRDefault="005C7C61" w:rsidP="00E813B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m:t>
            </m:r>
            <m:r>
              <w:rPr>
                <w:rFonts w:ascii="Cambria Math" w:hAnsi="Cambria Math"/>
                <w:lang w:eastAsia="zh-CN"/>
              </w:rPr>
              <m:t>,</m:t>
            </m:r>
            <m:r>
              <w:rPr>
                <w:rFonts w:ascii="Cambria Math" w:hAnsi="Cambria Math"/>
                <w:lang w:eastAsia="zh-CN"/>
              </w:rPr>
              <m:t>s</m:t>
            </m:r>
          </m:sub>
        </m:sSub>
      </m:oMath>
      <w:r w:rsidR="001E27E3">
        <w:rPr>
          <w:i/>
          <w:iCs/>
          <w:lang w:eastAsia="zh-CN"/>
        </w:rPr>
        <w:t>:</w:t>
      </w:r>
      <w:r w:rsidR="00E813BF" w:rsidRPr="00F338C4">
        <w:rPr>
          <w:i/>
          <w:iCs/>
          <w:lang w:eastAsia="zh-CN"/>
        </w:rPr>
        <w:t xml:space="preserve"> </w:t>
      </w:r>
      <w:r w:rsidR="001E27E3">
        <w:rPr>
          <w:i/>
          <w:iCs/>
          <w:lang w:eastAsia="zh-CN"/>
        </w:rPr>
        <w:t>H</w:t>
      </w:r>
      <w:r w:rsidR="00E813BF" w:rsidRPr="00F338C4">
        <w:rPr>
          <w:i/>
          <w:iCs/>
          <w:lang w:eastAsia="zh-CN"/>
        </w:rPr>
        <w:t xml:space="preserve">eight of the transmit antenna element </w:t>
      </w:r>
      <m:oMath>
        <m:r>
          <w:rPr>
            <w:rFonts w:ascii="Cambria Math" w:hAnsi="Cambria Math"/>
            <w:lang w:eastAsia="zh-CN"/>
          </w:rPr>
          <m:t>s</m:t>
        </m:r>
      </m:oMath>
      <w:r w:rsidR="00E813BF" w:rsidRPr="00F338C4">
        <w:rPr>
          <w:i/>
          <w:iCs/>
          <w:lang w:eastAsia="zh-CN"/>
        </w:rPr>
        <w:t xml:space="preserve"> at BS.</w:t>
      </w:r>
    </w:p>
    <w:p w14:paraId="000FFEDF" w14:textId="03606ACA" w:rsidR="00E813BF" w:rsidRPr="00F338C4" w:rsidRDefault="005C7C61" w:rsidP="00E813B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UT</m:t>
            </m:r>
            <m:r>
              <w:rPr>
                <w:rFonts w:ascii="Cambria Math" w:hAnsi="Cambria Math"/>
                <w:lang w:eastAsia="zh-CN"/>
              </w:rPr>
              <m:t>,</m:t>
            </m:r>
            <m:r>
              <w:rPr>
                <w:rFonts w:ascii="Cambria Math" w:hAnsi="Cambria Math"/>
                <w:lang w:eastAsia="zh-CN"/>
              </w:rPr>
              <m:t>u</m:t>
            </m:r>
          </m:sub>
        </m:sSub>
      </m:oMath>
      <w:r w:rsidR="001E27E3">
        <w:rPr>
          <w:i/>
          <w:iCs/>
          <w:lang w:eastAsia="zh-CN"/>
        </w:rPr>
        <w:t>:</w:t>
      </w:r>
      <w:r w:rsidR="00551C5E">
        <w:rPr>
          <w:i/>
          <w:iCs/>
          <w:lang w:eastAsia="zh-CN"/>
        </w:rPr>
        <w:t xml:space="preserve"> </w:t>
      </w:r>
      <w:r w:rsidR="001E27E3">
        <w:rPr>
          <w:i/>
          <w:iCs/>
          <w:lang w:eastAsia="zh-CN"/>
        </w:rPr>
        <w:t>H</w:t>
      </w:r>
      <w:r w:rsidR="00E813BF" w:rsidRPr="00F338C4">
        <w:rPr>
          <w:i/>
          <w:iCs/>
          <w:lang w:eastAsia="zh-CN"/>
        </w:rPr>
        <w:t xml:space="preserve">eight of the receive antenna element </w:t>
      </w:r>
      <m:oMath>
        <m:r>
          <w:rPr>
            <w:rFonts w:ascii="Cambria Math" w:hAnsi="Cambria Math"/>
            <w:lang w:eastAsia="zh-CN"/>
          </w:rPr>
          <m:t>u</m:t>
        </m:r>
      </m:oMath>
      <w:r w:rsidR="00E813BF" w:rsidRPr="00F338C4">
        <w:rPr>
          <w:i/>
          <w:iCs/>
          <w:lang w:eastAsia="zh-CN"/>
        </w:rPr>
        <w:t xml:space="preserve"> at UT.</w:t>
      </w:r>
    </w:p>
    <w:p w14:paraId="00B15DE6" w14:textId="514316B6" w:rsidR="00E813BF" w:rsidRPr="00F338C4" w:rsidRDefault="005C7C61" w:rsidP="00E813B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oMath>
      <w:r w:rsidR="00551C5E">
        <w:rPr>
          <w:i/>
          <w:iCs/>
          <w:lang w:eastAsia="zh-CN"/>
        </w:rPr>
        <w:t xml:space="preserve">: </w:t>
      </w:r>
      <w:r w:rsidR="00E813BF" w:rsidRPr="00F338C4">
        <w:rPr>
          <w:i/>
          <w:iCs/>
          <w:lang w:eastAsia="zh-CN"/>
        </w:rPr>
        <w:t xml:space="preserve">3D distance between transmit antenna element </w:t>
      </w:r>
      <m:oMath>
        <m:r>
          <w:rPr>
            <w:rFonts w:ascii="Cambria Math" w:hAnsi="Cambria Math"/>
            <w:lang w:eastAsia="zh-CN"/>
          </w:rPr>
          <m:t>s</m:t>
        </m:r>
      </m:oMath>
      <w:r w:rsidR="00E813BF" w:rsidRPr="00F338C4">
        <w:rPr>
          <w:i/>
          <w:iCs/>
          <w:lang w:eastAsia="zh-CN"/>
        </w:rPr>
        <w:t xml:space="preserve"> and receive antenna element </w:t>
      </w:r>
      <m:oMath>
        <m:r>
          <w:rPr>
            <w:rFonts w:ascii="Cambria Math" w:hAnsi="Cambria Math"/>
            <w:lang w:eastAsia="zh-CN"/>
          </w:rPr>
          <m:t>u</m:t>
        </m:r>
      </m:oMath>
      <w:r w:rsidR="00E813BF" w:rsidRPr="00F338C4">
        <w:rPr>
          <w:i/>
          <w:iCs/>
          <w:lang w:eastAsia="zh-CN"/>
        </w:rPr>
        <w:t>.</w:t>
      </w:r>
    </w:p>
    <w:p w14:paraId="2F6BEC77" w14:textId="590222C4" w:rsidR="00E813BF" w:rsidRPr="00F338C4" w:rsidRDefault="005C7C61" w:rsidP="00E813B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oMath>
      <w:r w:rsidR="00551C5E">
        <w:rPr>
          <w:i/>
          <w:iCs/>
          <w:lang w:eastAsia="zh-CN"/>
        </w:rPr>
        <w:t xml:space="preserve">: </w:t>
      </w:r>
      <w:r w:rsidR="00E813BF" w:rsidRPr="00F338C4">
        <w:rPr>
          <w:i/>
          <w:iCs/>
          <w:lang w:eastAsia="zh-CN"/>
        </w:rPr>
        <w:t xml:space="preserve">2D distance between transmit antenna element </w:t>
      </w:r>
      <m:oMath>
        <m:r>
          <w:rPr>
            <w:rFonts w:ascii="Cambria Math" w:hAnsi="Cambria Math"/>
            <w:lang w:eastAsia="zh-CN"/>
          </w:rPr>
          <m:t>s</m:t>
        </m:r>
      </m:oMath>
      <w:r w:rsidR="00E813BF" w:rsidRPr="00F338C4">
        <w:rPr>
          <w:i/>
          <w:iCs/>
          <w:lang w:eastAsia="zh-CN"/>
        </w:rPr>
        <w:t xml:space="preserve"> and receive antenna element </w:t>
      </w:r>
      <m:oMath>
        <m:r>
          <w:rPr>
            <w:rFonts w:ascii="Cambria Math" w:hAnsi="Cambria Math"/>
            <w:lang w:eastAsia="zh-CN"/>
          </w:rPr>
          <m:t>u</m:t>
        </m:r>
      </m:oMath>
      <w:r w:rsidR="00E813BF" w:rsidRPr="00F338C4">
        <w:rPr>
          <w:i/>
          <w:iCs/>
          <w:lang w:eastAsia="zh-CN"/>
        </w:rPr>
        <w:t>.</w:t>
      </w:r>
    </w:p>
    <w:p w14:paraId="59684D07" w14:textId="15CB1D6F" w:rsidR="00565CDF" w:rsidRDefault="00F619B7" w:rsidP="00470204">
      <w:pPr>
        <w:jc w:val="both"/>
        <w:rPr>
          <w:lang w:eastAsia="zh-CN"/>
        </w:rPr>
      </w:pPr>
      <w:r>
        <w:rPr>
          <w:lang w:eastAsia="zh-CN"/>
        </w:rPr>
        <w:lastRenderedPageBreak/>
        <w:t xml:space="preserve">Other </w:t>
      </w:r>
      <w:r w:rsidR="00327A45">
        <w:rPr>
          <w:lang w:eastAsia="zh-CN"/>
        </w:rPr>
        <w:t>large-scale</w:t>
      </w:r>
      <w:r>
        <w:rPr>
          <w:lang w:eastAsia="zh-CN"/>
        </w:rPr>
        <w:t xml:space="preserve"> </w:t>
      </w:r>
      <w:r w:rsidR="002F6934">
        <w:rPr>
          <w:lang w:eastAsia="zh-CN"/>
        </w:rPr>
        <w:t>components of the</w:t>
      </w:r>
      <w:r w:rsidR="00254895">
        <w:rPr>
          <w:lang w:eastAsia="zh-CN"/>
        </w:rPr>
        <w:t xml:space="preserve"> </w:t>
      </w:r>
      <w:r w:rsidR="00125402">
        <w:rPr>
          <w:lang w:eastAsia="zh-CN"/>
        </w:rPr>
        <w:t xml:space="preserve">LOS </w:t>
      </w:r>
      <w:r w:rsidR="00254895">
        <w:rPr>
          <w:lang w:eastAsia="zh-CN"/>
        </w:rPr>
        <w:t>chann</w:t>
      </w:r>
      <w:r w:rsidR="00F26C33">
        <w:rPr>
          <w:lang w:eastAsia="zh-CN"/>
        </w:rPr>
        <w:t xml:space="preserve">el power </w:t>
      </w:r>
      <w:r w:rsidR="00FB424C">
        <w:rPr>
          <w:lang w:eastAsia="zh-CN"/>
        </w:rPr>
        <w:t xml:space="preserve">will need to be also studied by RAN1 </w:t>
      </w:r>
      <w:r w:rsidR="00F62403">
        <w:rPr>
          <w:lang w:eastAsia="zh-CN"/>
        </w:rPr>
        <w:t>to identify any potential impact</w:t>
      </w:r>
      <w:r w:rsidR="009F3ABE">
        <w:rPr>
          <w:lang w:eastAsia="zh-CN"/>
        </w:rPr>
        <w:t>(s)</w:t>
      </w:r>
      <w:r w:rsidR="00F62403">
        <w:rPr>
          <w:lang w:eastAsia="zh-CN"/>
        </w:rPr>
        <w:t xml:space="preserve"> from</w:t>
      </w:r>
      <w:r w:rsidR="009F3ABE">
        <w:rPr>
          <w:lang w:eastAsia="zh-CN"/>
        </w:rPr>
        <w:t xml:space="preserve"> </w:t>
      </w:r>
      <w:r w:rsidR="00AD0FF3">
        <w:rPr>
          <w:lang w:eastAsia="zh-CN"/>
        </w:rPr>
        <w:t xml:space="preserve">having antenna element locations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D00477">
        <w:rPr>
          <w:lang w:eastAsia="zh-CN"/>
        </w:rPr>
        <w:t xml:space="preserve"> and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D00477">
        <w:rPr>
          <w:lang w:eastAsia="zh-CN"/>
        </w:rPr>
        <w:t xml:space="preserve"> </w:t>
      </w:r>
      <w:r w:rsidR="00AD0FF3">
        <w:rPr>
          <w:lang w:eastAsia="zh-CN"/>
        </w:rPr>
        <w:t xml:space="preserve">being comparable with the TX-RX </w:t>
      </w:r>
      <w:r w:rsidR="001A768E">
        <w:rPr>
          <w:lang w:eastAsia="zh-CN"/>
        </w:rPr>
        <w:t xml:space="preserve">3D </w:t>
      </w:r>
      <w:r w:rsidR="00AD0FF3">
        <w:rPr>
          <w:lang w:eastAsia="zh-CN"/>
        </w:rPr>
        <w:t xml:space="preserve">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sidR="00D00477">
        <w:rPr>
          <w:lang w:eastAsia="zh-CN"/>
        </w:rPr>
        <w:t>.</w:t>
      </w:r>
    </w:p>
    <w:p w14:paraId="12C7B869" w14:textId="6AF06943" w:rsidR="007B4E26" w:rsidRDefault="007B4E26" w:rsidP="00470204">
      <w:pPr>
        <w:jc w:val="both"/>
        <w:rPr>
          <w:lang w:eastAsia="zh-CN"/>
        </w:rPr>
      </w:pPr>
      <w:r>
        <w:rPr>
          <w:b/>
        </w:rPr>
        <w:t xml:space="preserve">Proposal </w:t>
      </w:r>
      <w:r w:rsidR="00096B3B">
        <w:rPr>
          <w:b/>
        </w:rPr>
        <w:t>10</w:t>
      </w:r>
      <w:r>
        <w:rPr>
          <w:b/>
        </w:rPr>
        <w:t>:</w:t>
      </w:r>
      <w:r w:rsidRPr="00863813">
        <w:rPr>
          <w:bCs/>
        </w:rPr>
        <w:t xml:space="preserve"> </w:t>
      </w:r>
      <w:r w:rsidR="004F5490">
        <w:rPr>
          <w:bCs/>
          <w:i/>
          <w:iCs/>
        </w:rPr>
        <w:t>RAN1 to study</w:t>
      </w:r>
      <w:r w:rsidR="00FC319B">
        <w:rPr>
          <w:bCs/>
          <w:i/>
          <w:iCs/>
        </w:rPr>
        <w:t xml:space="preserve"> and </w:t>
      </w:r>
      <w:r w:rsidR="00FC319B" w:rsidRPr="00FC319B">
        <w:rPr>
          <w:bCs/>
          <w:i/>
          <w:iCs/>
        </w:rPr>
        <w:t xml:space="preserve">identify </w:t>
      </w:r>
      <w:r w:rsidR="00FC319B" w:rsidRPr="00FC319B">
        <w:rPr>
          <w:i/>
          <w:iCs/>
          <w:lang w:eastAsia="zh-CN"/>
        </w:rPr>
        <w:t xml:space="preserve">potential impact(s) </w:t>
      </w:r>
      <w:r w:rsidR="00DF1FC7">
        <w:rPr>
          <w:i/>
          <w:iCs/>
          <w:lang w:eastAsia="zh-CN"/>
        </w:rPr>
        <w:t xml:space="preserve">(if any) </w:t>
      </w:r>
      <w:r w:rsidR="00FC319B">
        <w:rPr>
          <w:i/>
          <w:iCs/>
          <w:lang w:eastAsia="zh-CN"/>
        </w:rPr>
        <w:t>on</w:t>
      </w:r>
      <w:r w:rsidR="00FC319B" w:rsidRPr="00FC319B">
        <w:rPr>
          <w:i/>
          <w:iCs/>
          <w:lang w:eastAsia="zh-CN"/>
        </w:rPr>
        <w:t xml:space="preserve"> large-scale components of the </w:t>
      </w:r>
      <w:r w:rsidR="00125402">
        <w:rPr>
          <w:i/>
          <w:iCs/>
          <w:lang w:eastAsia="zh-CN"/>
        </w:rPr>
        <w:t xml:space="preserve">LOS </w:t>
      </w:r>
      <w:r w:rsidR="00FC319B" w:rsidRPr="00FC319B">
        <w:rPr>
          <w:i/>
          <w:iCs/>
          <w:lang w:eastAsia="zh-CN"/>
        </w:rPr>
        <w:t xml:space="preserve">channel power </w:t>
      </w:r>
      <w:r w:rsidR="00FC319B">
        <w:rPr>
          <w:i/>
          <w:iCs/>
          <w:lang w:eastAsia="zh-CN"/>
        </w:rPr>
        <w:t>caused</w:t>
      </w:r>
      <w:r w:rsidR="00FC319B" w:rsidRPr="00FC319B">
        <w:rPr>
          <w:i/>
          <w:iCs/>
          <w:lang w:eastAsia="zh-CN"/>
        </w:rPr>
        <w:t xml:space="preserve"> </w:t>
      </w:r>
      <w:r w:rsidR="00DF1FC7">
        <w:rPr>
          <w:i/>
          <w:iCs/>
          <w:lang w:eastAsia="zh-CN"/>
        </w:rPr>
        <w:t xml:space="preserve">by </w:t>
      </w:r>
      <w:r w:rsidR="00FC319B" w:rsidRPr="00FC319B">
        <w:rPr>
          <w:i/>
          <w:iCs/>
          <w:lang w:eastAsia="zh-CN"/>
        </w:rPr>
        <w:t>having antenna element locations</w:t>
      </w:r>
      <w:r w:rsidR="00FC319B">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FC319B" w:rsidRPr="00FC319B">
        <w:rPr>
          <w:i/>
          <w:iCs/>
          <w:lang w:eastAsia="zh-CN"/>
        </w:rPr>
        <w:t xml:space="preserve"> and</w:t>
      </w:r>
      <w:r w:rsidR="00FC319B">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FC319B" w:rsidRPr="00FC319B">
        <w:rPr>
          <w:i/>
          <w:iCs/>
          <w:lang w:eastAsia="zh-CN"/>
        </w:rPr>
        <w:t xml:space="preserve"> being comparable with the TX-RX </w:t>
      </w:r>
      <w:r w:rsidR="001A768E">
        <w:rPr>
          <w:i/>
          <w:iCs/>
          <w:lang w:eastAsia="zh-CN"/>
        </w:rPr>
        <w:t xml:space="preserve">3D </w:t>
      </w:r>
      <w:r w:rsidR="00FC319B" w:rsidRPr="00FC319B">
        <w:rPr>
          <w:i/>
          <w:iCs/>
          <w:lang w:eastAsia="zh-CN"/>
        </w:rPr>
        <w:t xml:space="preserve">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sidR="00FC319B">
        <w:rPr>
          <w:lang w:eastAsia="zh-CN"/>
        </w:rPr>
        <w:t>.</w:t>
      </w:r>
    </w:p>
    <w:p w14:paraId="45C38C19" w14:textId="25C97889" w:rsidR="00C767D3" w:rsidRDefault="00EC2A52" w:rsidP="00EC2A52">
      <w:pPr>
        <w:pStyle w:val="Heading2"/>
      </w:pPr>
      <w:bookmarkStart w:id="9" w:name="_Ref165929698"/>
      <w:r>
        <w:t xml:space="preserve">NLOS </w:t>
      </w:r>
      <w:r w:rsidR="00274397">
        <w:t>C</w:t>
      </w:r>
      <w:r>
        <w:t>hannel</w:t>
      </w:r>
      <w:bookmarkEnd w:id="9"/>
    </w:p>
    <w:p w14:paraId="1F0E25E6" w14:textId="6E0E46A8" w:rsidR="009F076C" w:rsidRDefault="007E05D2" w:rsidP="0064694C">
      <w:pPr>
        <w:spacing w:before="240" w:after="0"/>
        <w:jc w:val="both"/>
        <w:rPr>
          <w:lang w:eastAsia="zh-CN"/>
        </w:rPr>
      </w:pPr>
      <w:r>
        <w:rPr>
          <w:lang w:eastAsia="zh-CN"/>
        </w:rPr>
        <w:t xml:space="preserve">Following the cluster-based channel model </w:t>
      </w:r>
      <w:r w:rsidR="009F6CAC">
        <w:rPr>
          <w:lang w:eastAsia="zh-CN"/>
        </w:rPr>
        <w:t>of TR38</w:t>
      </w:r>
      <w:r w:rsidR="008360B9">
        <w:rPr>
          <w:lang w:eastAsia="zh-CN"/>
        </w:rPr>
        <w:t xml:space="preserve">.901 </w:t>
      </w:r>
      <w:r w:rsidR="008360B9">
        <w:rPr>
          <w:lang w:eastAsia="zh-CN"/>
        </w:rPr>
        <w:fldChar w:fldCharType="begin"/>
      </w:r>
      <w:r w:rsidR="008360B9">
        <w:rPr>
          <w:lang w:eastAsia="zh-CN"/>
        </w:rPr>
        <w:instrText xml:space="preserve"> REF _Ref162612393 \r \h </w:instrText>
      </w:r>
      <w:r w:rsidR="008360B9">
        <w:rPr>
          <w:lang w:eastAsia="zh-CN"/>
        </w:rPr>
      </w:r>
      <w:r w:rsidR="008360B9">
        <w:rPr>
          <w:lang w:eastAsia="zh-CN"/>
        </w:rPr>
        <w:fldChar w:fldCharType="separate"/>
      </w:r>
      <w:r w:rsidR="00465379">
        <w:rPr>
          <w:lang w:eastAsia="zh-CN"/>
        </w:rPr>
        <w:t>[1]</w:t>
      </w:r>
      <w:r w:rsidR="008360B9">
        <w:rPr>
          <w:lang w:eastAsia="zh-CN"/>
        </w:rPr>
        <w:fldChar w:fldCharType="end"/>
      </w:r>
      <w:r w:rsidR="008360B9">
        <w:rPr>
          <w:lang w:eastAsia="zh-CN"/>
        </w:rPr>
        <w:t>, t</w:t>
      </w:r>
      <w:r w:rsidR="008F7B36">
        <w:rPr>
          <w:lang w:eastAsia="zh-CN"/>
        </w:rPr>
        <w:t>he NLOS channel</w:t>
      </w:r>
      <w:r w:rsidR="008360B9">
        <w:rPr>
          <w:lang w:eastAsia="zh-CN"/>
        </w:rPr>
        <w:t xml:space="preserve"> of</w:t>
      </w:r>
      <w:r w:rsidR="0082027E">
        <w:rPr>
          <w:lang w:eastAsia="zh-CN"/>
        </w:rPr>
        <w:t xml:space="preserve"> </w:t>
      </w:r>
      <w:r w:rsidR="00AA4A17">
        <w:rPr>
          <w:lang w:eastAsia="zh-CN"/>
        </w:rPr>
        <w:t xml:space="preserve">ray </w:t>
      </w:r>
      <m:oMath>
        <m:r>
          <w:rPr>
            <w:rFonts w:ascii="Cambria Math" w:hAnsi="Cambria Math"/>
            <w:lang w:eastAsia="zh-CN"/>
          </w:rPr>
          <m:t>m</m:t>
        </m:r>
      </m:oMath>
      <w:r w:rsidR="00AA4A17">
        <w:rPr>
          <w:lang w:eastAsia="zh-CN"/>
        </w:rPr>
        <w:t xml:space="preserve"> within cluster </w:t>
      </w:r>
      <m:oMath>
        <m:r>
          <w:rPr>
            <w:rFonts w:ascii="Cambria Math" w:hAnsi="Cambria Math"/>
            <w:lang w:eastAsia="zh-CN"/>
          </w:rPr>
          <m:t>n</m:t>
        </m:r>
      </m:oMath>
      <w:r w:rsidR="00AA4A17">
        <w:rPr>
          <w:lang w:eastAsia="zh-CN"/>
        </w:rPr>
        <w:t xml:space="preserve"> </w:t>
      </w:r>
      <w:r w:rsidR="009810EA">
        <w:rPr>
          <w:lang w:eastAsia="zh-CN"/>
        </w:rPr>
        <w:t xml:space="preserve">can be represented </w:t>
      </w:r>
      <w:r w:rsidR="004E6F4F">
        <w:rPr>
          <w:lang w:eastAsia="zh-CN"/>
        </w:rPr>
        <w:t>by</w:t>
      </w:r>
    </w:p>
    <w:p w14:paraId="49569EDB" w14:textId="6E964E63" w:rsidR="009810EA" w:rsidRPr="005F4E6F" w:rsidRDefault="005C7C61" w:rsidP="00564B59">
      <w:pPr>
        <w:spacing w:before="240" w:after="0"/>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NLOS</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NLOS</m:t>
                </m:r>
              </m:sup>
            </m:sSubSup>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m:t>
            </m:r>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Sub>
              </m:e>
            </m:box>
          </m:sup>
        </m:sSup>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m:t>
            </m:r>
            <m:r>
              <w:rPr>
                <w:rFonts w:ascii="Cambria Math" w:hAnsi="Cambria Math"/>
                <w:lang w:val="en-GB"/>
              </w:rPr>
              <m:t>j</m:t>
            </m: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r>
                  <m:rPr>
                    <m:sty m:val="p"/>
                  </m:rPr>
                  <w:rPr>
                    <w:rFonts w:ascii="Cambria Math" w:hAnsi="Cambria Math"/>
                  </w:rPr>
                  <m:t>⋅</m:t>
                </m:r>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e>
                </m:d>
              </m:den>
            </m:f>
            <m:r>
              <w:rPr>
                <w:rFonts w:ascii="Cambria Math" w:hAnsi="Cambria Math"/>
                <w:lang w:val="en-GB"/>
              </w:rPr>
              <m:t>t</m:t>
            </m:r>
          </m:sup>
        </m:sSup>
      </m:oMath>
      <w:r w:rsidR="00DA2A8E">
        <w:rPr>
          <w:iCs/>
          <w:lang w:eastAsia="zh-CN"/>
        </w:rPr>
        <w:t>,</w:t>
      </w:r>
    </w:p>
    <w:p w14:paraId="550AF36F" w14:textId="331EC342" w:rsidR="00CA21B8" w:rsidRDefault="00DA2A8E" w:rsidP="0064694C">
      <w:pPr>
        <w:spacing w:before="240" w:after="0"/>
        <w:jc w:val="both"/>
        <w:rPr>
          <w:lang w:eastAsia="zh-CN"/>
        </w:rPr>
      </w:pPr>
      <w:r>
        <w:rPr>
          <w:iCs/>
          <w:lang w:eastAsia="zh-CN"/>
        </w:rPr>
        <w:t xml:space="preserve">where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e>
        </m:d>
      </m:oMath>
      <w:r w:rsidR="00CB1F07">
        <w:rPr>
          <w:lang w:eastAsia="zh-CN"/>
        </w:rPr>
        <w:t xml:space="preserve"> denotes the NLOS channel amplitude, governed by both small-scale and large-scale channel powers,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u,s,n,m</m:t>
            </m:r>
          </m:sub>
        </m:sSub>
      </m:oMath>
      <w:r w:rsidR="00CB1F07">
        <w:rPr>
          <w:lang w:eastAsia="zh-CN"/>
        </w:rPr>
        <w:t xml:space="preserve"> denotes the </w:t>
      </w:r>
      <w:r w:rsidR="00BA0C2C">
        <w:rPr>
          <w:lang w:eastAsia="zh-CN"/>
        </w:rPr>
        <w:t xml:space="preserve">total </w:t>
      </w:r>
      <w:r w:rsidR="00CB1F07">
        <w:rPr>
          <w:lang w:eastAsia="zh-CN"/>
        </w:rPr>
        <w:t xml:space="preserve">distance from transmit antenna element </w:t>
      </w:r>
      <m:oMath>
        <m:r>
          <w:rPr>
            <w:rFonts w:ascii="Cambria Math" w:hAnsi="Cambria Math"/>
            <w:lang w:eastAsia="zh-CN"/>
          </w:rPr>
          <m:t>s</m:t>
        </m:r>
      </m:oMath>
      <w:r w:rsidR="00CB1F07">
        <w:rPr>
          <w:lang w:eastAsia="zh-CN"/>
        </w:rPr>
        <w:t xml:space="preserve"> </w:t>
      </w:r>
      <w:r w:rsidR="002F139E">
        <w:rPr>
          <w:lang w:eastAsia="zh-CN"/>
        </w:rPr>
        <w:t xml:space="preserve">along </w:t>
      </w:r>
      <w:r w:rsidR="00E305DA">
        <w:rPr>
          <w:lang w:eastAsia="zh-CN"/>
        </w:rPr>
        <w:t xml:space="preserve">ray </w:t>
      </w:r>
      <m:oMath>
        <m:r>
          <w:rPr>
            <w:rFonts w:ascii="Cambria Math" w:hAnsi="Cambria Math"/>
            <w:lang w:eastAsia="zh-CN"/>
          </w:rPr>
          <m:t>m</m:t>
        </m:r>
      </m:oMath>
      <w:r w:rsidR="00E305DA">
        <w:rPr>
          <w:lang w:eastAsia="zh-CN"/>
        </w:rPr>
        <w:t xml:space="preserve"> within cluster </w:t>
      </w:r>
      <m:oMath>
        <m:r>
          <w:rPr>
            <w:rFonts w:ascii="Cambria Math" w:hAnsi="Cambria Math"/>
            <w:lang w:eastAsia="zh-CN"/>
          </w:rPr>
          <m:t>n</m:t>
        </m:r>
      </m:oMath>
      <w:r w:rsidR="00E305DA">
        <w:rPr>
          <w:lang w:eastAsia="zh-CN"/>
        </w:rPr>
        <w:t xml:space="preserve"> </w:t>
      </w:r>
      <w:r w:rsidR="00CB1F07">
        <w:rPr>
          <w:lang w:eastAsia="zh-CN"/>
        </w:rPr>
        <w:t xml:space="preserve">to receive antenna element </w:t>
      </w:r>
      <m:oMath>
        <m:r>
          <w:rPr>
            <w:rFonts w:ascii="Cambria Math" w:hAnsi="Cambria Math"/>
            <w:lang w:eastAsia="zh-CN"/>
          </w:rPr>
          <m:t>u</m:t>
        </m:r>
      </m:oMath>
      <w:r w:rsidR="00CB1F07">
        <w:rPr>
          <w:lang w:eastAsia="zh-CN"/>
        </w:rPr>
        <w:t>.</w:t>
      </w:r>
      <w:r w:rsidR="0056034D">
        <w:rPr>
          <w:lang w:eastAsia="zh-CN"/>
        </w:rPr>
        <w:t xml:space="preserve"> </w:t>
      </w:r>
      <w:r w:rsidR="00B36805">
        <w:rPr>
          <w:lang w:eastAsia="zh-CN"/>
        </w:rPr>
        <w:t xml:space="preserve">As illustrated in </w:t>
      </w:r>
      <w:r w:rsidR="00B36805">
        <w:rPr>
          <w:lang w:eastAsia="zh-CN"/>
        </w:rPr>
        <w:fldChar w:fldCharType="begin"/>
      </w:r>
      <w:r w:rsidR="00B36805">
        <w:rPr>
          <w:lang w:eastAsia="zh-CN"/>
        </w:rPr>
        <w:instrText xml:space="preserve"> REF _Ref162617273 \h </w:instrText>
      </w:r>
      <w:r w:rsidR="00B36805">
        <w:rPr>
          <w:lang w:eastAsia="zh-CN"/>
        </w:rPr>
      </w:r>
      <w:r w:rsidR="00B36805">
        <w:rPr>
          <w:lang w:eastAsia="zh-CN"/>
        </w:rPr>
        <w:fldChar w:fldCharType="separate"/>
      </w:r>
      <w:r w:rsidR="00465379">
        <w:t xml:space="preserve">Figure </w:t>
      </w:r>
      <w:r w:rsidR="00465379">
        <w:rPr>
          <w:noProof/>
        </w:rPr>
        <w:t>4</w:t>
      </w:r>
      <w:r w:rsidR="00B36805">
        <w:rPr>
          <w:lang w:eastAsia="zh-CN"/>
        </w:rPr>
        <w:fldChar w:fldCharType="end"/>
      </w:r>
      <w:r w:rsidR="00B36805">
        <w:rPr>
          <w:lang w:eastAsia="zh-CN"/>
        </w:rPr>
        <w:t>, t</w:t>
      </w:r>
      <w:r w:rsidR="00C87484">
        <w:rPr>
          <w:lang w:eastAsia="zh-CN"/>
        </w:rPr>
        <w:t xml:space="preserve">he total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u,s,n,m</m:t>
            </m:r>
          </m:sub>
        </m:sSub>
      </m:oMath>
      <w:r w:rsidR="00C87484">
        <w:rPr>
          <w:lang w:eastAsia="zh-CN"/>
        </w:rPr>
        <w:t xml:space="preserve"> can be further split into two parts: </w:t>
      </w:r>
    </w:p>
    <w:p w14:paraId="7895DA9D" w14:textId="6EB20AEB" w:rsidR="00CA21B8" w:rsidRPr="00CA21B8" w:rsidRDefault="005C7C61" w:rsidP="00CA21B8">
      <w:pPr>
        <w:pStyle w:val="ListParagraph"/>
        <w:numPr>
          <w:ilvl w:val="0"/>
          <w:numId w:val="35"/>
        </w:numPr>
        <w:spacing w:before="240" w:after="0"/>
        <w:jc w:val="both"/>
        <w:rPr>
          <w:bCs/>
          <w:iCs/>
        </w:rPr>
      </w:pPr>
      <m:oMath>
        <m:sSub>
          <m:sSubPr>
            <m:ctrlPr>
              <w:rPr>
                <w:rFonts w:ascii="Cambria Math" w:hAnsi="Cambria Math"/>
                <w:b/>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s</m:t>
            </m:r>
          </m:sub>
        </m:sSub>
        <m:r>
          <m:rPr>
            <m:sty m:val="bi"/>
          </m:rPr>
          <w:rPr>
            <w:rFonts w:ascii="Cambria Math" w:hAnsi="Cambria Math"/>
            <w:lang w:eastAsia="zh-CN"/>
          </w:rPr>
          <m:t>≜</m:t>
        </m:r>
        <m:d>
          <m:dPr>
            <m:begChr m:val="‖"/>
            <m:endChr m:val="‖"/>
            <m:ctrlPr>
              <w:rPr>
                <w:rFonts w:ascii="Cambria Math" w:eastAsiaTheme="minorEastAsia" w:hAnsi="Cambria Math" w:cstheme="minorBidi"/>
                <w:i/>
                <w:iCs/>
                <w:color w:val="000000" w:themeColor="text1"/>
                <w:kern w:val="24"/>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s</m:t>
                </m:r>
              </m:sub>
            </m:sSub>
          </m:e>
        </m:d>
      </m:oMath>
      <w:r w:rsidR="00CA21B8">
        <w:rPr>
          <w:lang w:eastAsia="zh-CN"/>
        </w:rPr>
        <w:t xml:space="preserve">: </w:t>
      </w:r>
      <w:r w:rsidR="00902235">
        <w:rPr>
          <w:lang w:eastAsia="zh-CN"/>
        </w:rPr>
        <w:t>Length of d</w:t>
      </w:r>
      <w:r w:rsidR="00C87484">
        <w:rPr>
          <w:lang w:eastAsia="zh-CN"/>
        </w:rPr>
        <w:t xml:space="preserve">istance </w:t>
      </w:r>
      <w:r w:rsidR="00902235">
        <w:rPr>
          <w:lang w:eastAsia="zh-CN"/>
        </w:rPr>
        <w:t>vector</w:t>
      </w:r>
      <w:r w:rsidR="00C87484">
        <w:rPr>
          <w:lang w:eastAsia="zh-CN"/>
        </w:rPr>
        <w:t xml:space="preserve"> </w:t>
      </w:r>
      <w:r w:rsidR="00225B02">
        <w:rPr>
          <w:lang w:eastAsia="zh-CN"/>
        </w:rPr>
        <w:t xml:space="preserve">to cluster </w:t>
      </w:r>
      <m:oMath>
        <m:r>
          <w:rPr>
            <w:rFonts w:ascii="Cambria Math" w:hAnsi="Cambria Math"/>
            <w:lang w:eastAsia="zh-CN"/>
          </w:rPr>
          <m:t>n</m:t>
        </m:r>
      </m:oMath>
      <w:r w:rsidR="00225B02">
        <w:rPr>
          <w:lang w:eastAsia="zh-CN"/>
        </w:rPr>
        <w:t xml:space="preserve"> </w:t>
      </w:r>
      <w:r w:rsidR="00C87484">
        <w:rPr>
          <w:lang w:eastAsia="zh-CN"/>
        </w:rPr>
        <w:t xml:space="preserve">from </w:t>
      </w:r>
      <w:r w:rsidR="00D91A76">
        <w:rPr>
          <w:lang w:eastAsia="zh-CN"/>
        </w:rPr>
        <w:t xml:space="preserve">transmit antenna element </w:t>
      </w:r>
      <m:oMath>
        <m:r>
          <w:rPr>
            <w:rFonts w:ascii="Cambria Math" w:hAnsi="Cambria Math"/>
            <w:lang w:eastAsia="zh-CN"/>
          </w:rPr>
          <m:t>s</m:t>
        </m:r>
      </m:oMath>
      <w:r w:rsidR="00D91A76">
        <w:rPr>
          <w:lang w:eastAsia="zh-CN"/>
        </w:rPr>
        <w:t xml:space="preserve"> </w:t>
      </w:r>
      <w:r w:rsidR="00225B02">
        <w:rPr>
          <w:lang w:eastAsia="zh-CN"/>
        </w:rPr>
        <w:t>along</w:t>
      </w:r>
      <w:r w:rsidR="00D91A76">
        <w:rPr>
          <w:lang w:eastAsia="zh-CN"/>
        </w:rPr>
        <w:t xml:space="preserve"> </w:t>
      </w:r>
      <w:r w:rsidR="00225B02">
        <w:rPr>
          <w:lang w:eastAsia="zh-CN"/>
        </w:rPr>
        <w:t xml:space="preserve">ray </w:t>
      </w:r>
      <m:oMath>
        <m:r>
          <w:rPr>
            <w:rFonts w:ascii="Cambria Math" w:hAnsi="Cambria Math"/>
            <w:lang w:eastAsia="zh-CN"/>
          </w:rPr>
          <m:t>m</m:t>
        </m:r>
      </m:oMath>
      <w:r w:rsidR="00225B02">
        <w:rPr>
          <w:lang w:eastAsia="zh-CN"/>
        </w:rPr>
        <w:t xml:space="preserve"> with cluster </w:t>
      </w:r>
      <m:oMath>
        <m:r>
          <w:rPr>
            <w:rFonts w:ascii="Cambria Math" w:hAnsi="Cambria Math"/>
            <w:lang w:eastAsia="zh-CN"/>
          </w:rPr>
          <m:t>n</m:t>
        </m:r>
      </m:oMath>
      <w:r w:rsidR="00CA21B8">
        <w:rPr>
          <w:lang w:eastAsia="zh-CN"/>
        </w:rPr>
        <w:t>;</w:t>
      </w:r>
    </w:p>
    <w:p w14:paraId="46C24D35" w14:textId="3F59D5FA" w:rsidR="00DA2A8E" w:rsidRPr="00DA2A8E" w:rsidRDefault="005C7C61" w:rsidP="00CA21B8">
      <w:pPr>
        <w:pStyle w:val="ListParagraph"/>
        <w:numPr>
          <w:ilvl w:val="0"/>
          <w:numId w:val="35"/>
        </w:numPr>
        <w:spacing w:before="240" w:after="0"/>
        <w:jc w:val="both"/>
        <w:rPr>
          <w:bCs/>
          <w:iCs/>
        </w:rPr>
      </w:pPr>
      <m:oMath>
        <m:sSub>
          <m:sSubPr>
            <m:ctrlPr>
              <w:rPr>
                <w:rFonts w:ascii="Cambria Math" w:hAnsi="Cambria Math"/>
                <w:b/>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r>
          <m:rPr>
            <m:sty m:val="bi"/>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e>
        </m:d>
      </m:oMath>
      <w:r w:rsidR="00CA21B8">
        <w:rPr>
          <w:lang w:eastAsia="zh-CN"/>
        </w:rPr>
        <w:t xml:space="preserve">: </w:t>
      </w:r>
      <w:r w:rsidR="00902235">
        <w:rPr>
          <w:lang w:eastAsia="zh-CN"/>
        </w:rPr>
        <w:t>Length of d</w:t>
      </w:r>
      <w:r w:rsidR="00225B02">
        <w:rPr>
          <w:lang w:eastAsia="zh-CN"/>
        </w:rPr>
        <w:t xml:space="preserve">istance </w:t>
      </w:r>
      <w:r w:rsidR="00902235">
        <w:rPr>
          <w:lang w:eastAsia="zh-CN"/>
        </w:rPr>
        <w:t>vector</w:t>
      </w:r>
      <w:r w:rsidR="00225B02">
        <w:rPr>
          <w:lang w:eastAsia="zh-CN"/>
        </w:rPr>
        <w:t xml:space="preserve"> from cluster</w:t>
      </w:r>
      <w:r w:rsidR="00D047FE">
        <w:rPr>
          <w:lang w:eastAsia="zh-CN"/>
        </w:rPr>
        <w:t xml:space="preserve"> </w:t>
      </w:r>
      <m:oMath>
        <m:r>
          <w:rPr>
            <w:rFonts w:ascii="Cambria Math" w:hAnsi="Cambria Math"/>
            <w:lang w:eastAsia="zh-CN"/>
          </w:rPr>
          <m:t>n</m:t>
        </m:r>
      </m:oMath>
      <w:r w:rsidR="00D047FE">
        <w:rPr>
          <w:lang w:eastAsia="zh-CN"/>
        </w:rPr>
        <w:t xml:space="preserve"> to receiver antenna element </w:t>
      </w:r>
      <m:oMath>
        <m:r>
          <w:rPr>
            <w:rFonts w:ascii="Cambria Math" w:hAnsi="Cambria Math"/>
            <w:lang w:eastAsia="zh-CN"/>
          </w:rPr>
          <m:t>u</m:t>
        </m:r>
      </m:oMath>
      <w:r w:rsidR="00D047FE">
        <w:rPr>
          <w:lang w:eastAsia="zh-CN"/>
        </w:rPr>
        <w:t xml:space="preserve"> along ray </w:t>
      </w:r>
      <m:oMath>
        <m:r>
          <w:rPr>
            <w:rFonts w:ascii="Cambria Math" w:hAnsi="Cambria Math"/>
            <w:lang w:eastAsia="zh-CN"/>
          </w:rPr>
          <m:t>m</m:t>
        </m:r>
      </m:oMath>
      <w:r w:rsidR="007A5216">
        <w:rPr>
          <w:lang w:eastAsia="zh-CN"/>
        </w:rPr>
        <w:t xml:space="preserve"> within cluster </w:t>
      </w:r>
      <m:oMath>
        <m:r>
          <w:rPr>
            <w:rFonts w:ascii="Cambria Math" w:hAnsi="Cambria Math"/>
            <w:lang w:eastAsia="zh-CN"/>
          </w:rPr>
          <m:t>n</m:t>
        </m:r>
      </m:oMath>
      <w:r w:rsidR="00D047FE">
        <w:rPr>
          <w:lang w:eastAsia="zh-CN"/>
        </w:rPr>
        <w:t>.</w:t>
      </w:r>
    </w:p>
    <w:p w14:paraId="6AD08723" w14:textId="45D84915" w:rsidR="009F076C" w:rsidRPr="002B51CD" w:rsidRDefault="00947682" w:rsidP="0064694C">
      <w:pPr>
        <w:spacing w:before="240" w:after="0"/>
        <w:jc w:val="both"/>
      </w:pPr>
      <w:r>
        <w:rPr>
          <w:bCs/>
        </w:rPr>
        <w:t xml:space="preserve">Therefore, we can </w:t>
      </w:r>
      <w:proofErr w:type="gramStart"/>
      <w:r>
        <w:rPr>
          <w:bCs/>
        </w:rPr>
        <w:t>write</w:t>
      </w:r>
      <w:proofErr w:type="gramEnd"/>
    </w:p>
    <w:p w14:paraId="199D7C05" w14:textId="6F7DED68" w:rsidR="00947682" w:rsidRDefault="005C7C61" w:rsidP="00947682">
      <w:pPr>
        <w:spacing w:before="240" w:after="0"/>
        <w:jc w:val="center"/>
        <w:rPr>
          <w:iCs/>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NLOS</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NLOS</m:t>
                </m:r>
              </m:sup>
            </m:sSubSup>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m:t>
            </m:r>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hAnsi="Cambria Math"/>
                            <w:b/>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s</m:t>
                        </m:r>
                      </m:sub>
                    </m:sSub>
                    <m:r>
                      <w:rPr>
                        <w:rFonts w:ascii="Cambria Math" w:hAnsi="Cambria Math"/>
                        <w:lang w:eastAsia="zh-CN"/>
                      </w:rPr>
                      <m:t>+</m:t>
                    </m:r>
                    <m:sSub>
                      <m:sSubPr>
                        <m:ctrlPr>
                          <w:rPr>
                            <w:rFonts w:ascii="Cambria Math" w:hAnsi="Cambria Math"/>
                            <w:b/>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e>
                </m:d>
              </m:e>
            </m:box>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m:t>
                </m:r>
                <m:r>
                  <w:rPr>
                    <w:rFonts w:ascii="Cambria Math" w:hAnsi="Cambria Math"/>
                    <w:lang w:val="en-GB"/>
                  </w:rPr>
                  <m:t>j</m:t>
                </m: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r>
                      <m:rPr>
                        <m:sty m:val="p"/>
                      </m:rPr>
                      <w:rPr>
                        <w:rFonts w:ascii="Cambria Math" w:hAnsi="Cambria Math"/>
                      </w:rPr>
                      <m:t>⋅</m:t>
                    </m:r>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den>
                </m:f>
                <m:r>
                  <w:rPr>
                    <w:rFonts w:ascii="Cambria Math" w:hAnsi="Cambria Math"/>
                    <w:lang w:val="en-GB"/>
                  </w:rPr>
                  <m:t>t</m:t>
                </m:r>
              </m:sup>
            </m:sSup>
          </m:sup>
        </m:sSup>
      </m:oMath>
      <w:r w:rsidR="00EF2607">
        <w:rPr>
          <w:iCs/>
          <w:lang w:eastAsia="zh-CN"/>
        </w:rPr>
        <w:t>.</w:t>
      </w:r>
    </w:p>
    <w:p w14:paraId="3B894B6A" w14:textId="12F8FAC0" w:rsidR="00BE7A98" w:rsidRDefault="00BE7A98" w:rsidP="00BE7A98">
      <w:pPr>
        <w:spacing w:before="240" w:after="0"/>
        <w:jc w:val="both"/>
        <w:rPr>
          <w:iCs/>
          <w:lang w:eastAsia="zh-CN"/>
        </w:rPr>
      </w:pPr>
      <w:proofErr w:type="gramStart"/>
      <w:r>
        <w:rPr>
          <w:iCs/>
          <w:lang w:eastAsia="zh-CN"/>
        </w:rPr>
        <w:t>Similar to</w:t>
      </w:r>
      <w:proofErr w:type="gramEnd"/>
      <w:r>
        <w:rPr>
          <w:iCs/>
          <w:lang w:eastAsia="zh-CN"/>
        </w:rPr>
        <w:t xml:space="preserve"> LOS case, we discuss the phase and channel power for NLOS case separately.</w:t>
      </w:r>
    </w:p>
    <w:p w14:paraId="4041FA8E" w14:textId="4B6E5BF8" w:rsidR="00BE7A98" w:rsidRDefault="00BE7A98" w:rsidP="00BE7A98">
      <w:pPr>
        <w:pStyle w:val="Heading3"/>
      </w:pPr>
      <w:r>
        <w:t xml:space="preserve">Phase of the NLOS </w:t>
      </w:r>
      <w:r w:rsidR="00274397">
        <w:t>C</w:t>
      </w:r>
      <w:r>
        <w:t>hannel</w:t>
      </w:r>
    </w:p>
    <w:p w14:paraId="5CAC476E" w14:textId="4FFDD91C" w:rsidR="00BE7A98" w:rsidRDefault="00065356" w:rsidP="00BE7A98">
      <w:pPr>
        <w:spacing w:before="240" w:after="0"/>
        <w:jc w:val="both"/>
        <w:rPr>
          <w:iCs/>
          <w:lang w:val="en-GB" w:eastAsia="zh-CN"/>
        </w:rPr>
      </w:pPr>
      <w:r>
        <w:rPr>
          <w:iCs/>
          <w:lang w:val="en-GB" w:eastAsia="zh-CN"/>
        </w:rPr>
        <w:t xml:space="preserve">Following the same steps as </w:t>
      </w:r>
      <w:r w:rsidR="000833B2">
        <w:rPr>
          <w:iCs/>
          <w:lang w:val="en-GB" w:eastAsia="zh-CN"/>
        </w:rPr>
        <w:t xml:space="preserve">Section </w:t>
      </w:r>
      <w:r w:rsidR="000833B2">
        <w:rPr>
          <w:iCs/>
          <w:lang w:val="en-GB" w:eastAsia="zh-CN"/>
        </w:rPr>
        <w:fldChar w:fldCharType="begin"/>
      </w:r>
      <w:r w:rsidR="000833B2">
        <w:rPr>
          <w:iCs/>
          <w:lang w:val="en-GB" w:eastAsia="zh-CN"/>
        </w:rPr>
        <w:instrText xml:space="preserve"> REF _Ref162617490 \r \h </w:instrText>
      </w:r>
      <w:r w:rsidR="000833B2">
        <w:rPr>
          <w:iCs/>
          <w:lang w:val="en-GB" w:eastAsia="zh-CN"/>
        </w:rPr>
      </w:r>
      <w:r w:rsidR="000833B2">
        <w:rPr>
          <w:iCs/>
          <w:lang w:val="en-GB" w:eastAsia="zh-CN"/>
        </w:rPr>
        <w:fldChar w:fldCharType="separate"/>
      </w:r>
      <w:r w:rsidR="00465379">
        <w:rPr>
          <w:iCs/>
          <w:lang w:val="en-GB" w:eastAsia="zh-CN"/>
        </w:rPr>
        <w:t>3.2.1</w:t>
      </w:r>
      <w:r w:rsidR="000833B2">
        <w:rPr>
          <w:iCs/>
          <w:lang w:val="en-GB" w:eastAsia="zh-CN"/>
        </w:rPr>
        <w:fldChar w:fldCharType="end"/>
      </w:r>
      <w:r w:rsidR="000833B2">
        <w:rPr>
          <w:iCs/>
          <w:lang w:val="en-GB" w:eastAsia="zh-CN"/>
        </w:rPr>
        <w:t xml:space="preserve">, we can </w:t>
      </w:r>
      <w:proofErr w:type="gramStart"/>
      <w:r w:rsidR="000833B2">
        <w:rPr>
          <w:iCs/>
          <w:lang w:val="en-GB" w:eastAsia="zh-CN"/>
        </w:rPr>
        <w:t>write</w:t>
      </w:r>
      <w:proofErr w:type="gramEnd"/>
    </w:p>
    <w:p w14:paraId="2CE487AA" w14:textId="11BE30A2" w:rsidR="00671F1C" w:rsidRPr="00E566C1" w:rsidRDefault="005C7C61" w:rsidP="00E566C1">
      <w:pPr>
        <w:spacing w:before="240" w:after="0"/>
        <w:jc w:val="both"/>
        <w:rPr>
          <w:lang w:val="en-GB" w:eastAsia="zh-CN"/>
        </w:rPr>
      </w:pPr>
      <m:oMathPara>
        <m:oMath>
          <m:sSub>
            <m:sSubPr>
              <m:ctrlPr>
                <w:rPr>
                  <w:rFonts w:ascii="Cambria Math" w:hAnsi="Cambria Math"/>
                  <w:b/>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s</m:t>
              </m:r>
            </m:sub>
          </m:sSub>
          <m:r>
            <w:rPr>
              <w:rFonts w:ascii="Cambria Math" w:eastAsiaTheme="minorEastAsia" w:hAnsi="Cambria Math" w:cstheme="minorBidi"/>
              <w:color w:val="000000" w:themeColor="text1"/>
              <w:kern w:val="24"/>
            </w:rPr>
            <m:t>=</m:t>
          </m:r>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tx</m:t>
              </m:r>
              <m:r>
                <w:rPr>
                  <w:rFonts w:ascii="Cambria Math" w:hAnsi="Cambria Math"/>
                  <w:lang w:val="en-GB" w:eastAsia="zh-CN"/>
                </w:rPr>
                <m:t>,</m:t>
              </m:r>
              <m:r>
                <w:rPr>
                  <w:rFonts w:ascii="Cambria Math" w:hAnsi="Cambria Math"/>
                  <w:lang w:val="en-GB" w:eastAsia="zh-CN"/>
                </w:rPr>
                <m:t>FF</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s</m:t>
              </m:r>
            </m:sub>
          </m:sSub>
          <m:r>
            <w:rPr>
              <w:rFonts w:ascii="Cambria Math" w:eastAsiaTheme="minorEastAsia" w:hAnsi="Cambria Math" w:cstheme="minorBidi"/>
              <w:color w:val="000000" w:themeColor="text1"/>
              <w:kern w:val="24"/>
            </w:rPr>
            <m:t>+</m:t>
          </m:r>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tx</m:t>
              </m:r>
              <m:r>
                <w:rPr>
                  <w:rFonts w:ascii="Cambria Math" w:hAnsi="Cambria Math"/>
                  <w:lang w:val="en-GB" w:eastAsia="zh-CN"/>
                </w:rPr>
                <m:t>,</m:t>
              </m:r>
              <m:r>
                <w:rPr>
                  <w:rFonts w:ascii="Cambria Math" w:hAnsi="Cambria Math"/>
                  <w:lang w:val="en-GB" w:eastAsia="zh-CN"/>
                </w:rPr>
                <m:t>NF</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s</m:t>
              </m:r>
            </m:sub>
          </m:sSub>
          <m:r>
            <w:rPr>
              <w:rFonts w:ascii="Cambria Math" w:hAnsi="Cambria Math"/>
              <w:color w:val="000000" w:themeColor="text1"/>
              <w:kern w:val="24"/>
            </w:rPr>
            <m:t>+</m:t>
          </m:r>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tx</m:t>
              </m:r>
              <m:r>
                <w:rPr>
                  <w:rFonts w:ascii="Cambria Math" w:hAnsi="Cambria Math"/>
                  <w:lang w:val="en-GB" w:eastAsia="zh-CN"/>
                </w:rPr>
                <m:t>,</m:t>
              </m:r>
              <m:r>
                <w:rPr>
                  <w:rFonts w:ascii="Cambria Math" w:hAnsi="Cambria Math"/>
                  <w:lang w:val="en-GB" w:eastAsia="zh-CN"/>
                </w:rPr>
                <m:t>res</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s</m:t>
              </m:r>
            </m:sub>
          </m:sSub>
        </m:oMath>
      </m:oMathPara>
    </w:p>
    <w:p w14:paraId="004611A3" w14:textId="68AEA046" w:rsidR="001B65FB" w:rsidRDefault="005C7C61" w:rsidP="001B65FB">
      <w:pPr>
        <w:jc w:val="center"/>
        <w:rPr>
          <w:iCs/>
          <w:color w:val="000000" w:themeColor="text1"/>
          <w:kern w:val="24"/>
        </w:rPr>
      </w:pPr>
      <m:oMath>
        <m:sSub>
          <m:sSubPr>
            <m:ctrlPr>
              <w:rPr>
                <w:rFonts w:ascii="Cambria Math" w:hAnsi="Cambria Math"/>
                <w:b/>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r>
          <w:rPr>
            <w:rFonts w:ascii="Cambria Math" w:hAnsi="Cambria Math"/>
            <w:lang w:eastAsia="zh-CN"/>
          </w:rPr>
          <m:t>=</m:t>
        </m:r>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rx</m:t>
            </m:r>
            <m:r>
              <w:rPr>
                <w:rFonts w:ascii="Cambria Math" w:hAnsi="Cambria Math"/>
                <w:lang w:val="en-GB" w:eastAsia="zh-CN"/>
              </w:rPr>
              <m:t>,</m:t>
            </m:r>
            <m:r>
              <w:rPr>
                <w:rFonts w:ascii="Cambria Math" w:hAnsi="Cambria Math"/>
                <w:lang w:val="en-GB" w:eastAsia="zh-CN"/>
              </w:rPr>
              <m:t>FF</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u</m:t>
            </m:r>
          </m:sub>
        </m:sSub>
        <m:r>
          <w:rPr>
            <w:rFonts w:ascii="Cambria Math" w:eastAsiaTheme="minorEastAsia" w:hAnsi="Cambria Math" w:cstheme="minorBidi"/>
            <w:color w:val="000000" w:themeColor="text1"/>
            <w:kern w:val="24"/>
          </w:rPr>
          <m:t>+</m:t>
        </m:r>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rx</m:t>
            </m:r>
            <m:r>
              <w:rPr>
                <w:rFonts w:ascii="Cambria Math" w:hAnsi="Cambria Math"/>
                <w:lang w:val="en-GB" w:eastAsia="zh-CN"/>
              </w:rPr>
              <m:t>,</m:t>
            </m:r>
            <m:r>
              <w:rPr>
                <w:rFonts w:ascii="Cambria Math" w:hAnsi="Cambria Math"/>
                <w:lang w:val="en-GB" w:eastAsia="zh-CN"/>
              </w:rPr>
              <m:t>NF</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u</m:t>
            </m:r>
          </m:sub>
        </m:sSub>
        <m:r>
          <w:rPr>
            <w:rFonts w:ascii="Cambria Math" w:hAnsi="Cambria Math"/>
            <w:color w:val="000000" w:themeColor="text1"/>
            <w:kern w:val="24"/>
          </w:rPr>
          <m:t>+</m:t>
        </m:r>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rx</m:t>
            </m:r>
            <m:r>
              <w:rPr>
                <w:rFonts w:ascii="Cambria Math" w:hAnsi="Cambria Math"/>
                <w:lang w:val="en-GB" w:eastAsia="zh-CN"/>
              </w:rPr>
              <m:t>,</m:t>
            </m:r>
            <m:r>
              <w:rPr>
                <w:rFonts w:ascii="Cambria Math" w:hAnsi="Cambria Math"/>
                <w:lang w:val="en-GB" w:eastAsia="zh-CN"/>
              </w:rPr>
              <m:t>res</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u</m:t>
            </m:r>
          </m:sub>
        </m:sSub>
      </m:oMath>
      <w:r w:rsidR="001B65FB">
        <w:rPr>
          <w:iCs/>
          <w:color w:val="000000" w:themeColor="text1"/>
          <w:kern w:val="24"/>
        </w:rPr>
        <w:t>,</w:t>
      </w:r>
    </w:p>
    <w:p w14:paraId="67370F4E" w14:textId="77777777" w:rsidR="000833B2" w:rsidRDefault="000833B2" w:rsidP="000833B2">
      <w:pPr>
        <w:rPr>
          <w:iCs/>
          <w:color w:val="000000" w:themeColor="text1"/>
          <w:kern w:val="24"/>
        </w:rPr>
      </w:pPr>
      <w:proofErr w:type="gramStart"/>
      <w:r>
        <w:rPr>
          <w:iCs/>
          <w:color w:val="000000" w:themeColor="text1"/>
          <w:kern w:val="24"/>
        </w:rPr>
        <w:t>where</w:t>
      </w:r>
      <w:proofErr w:type="gramEnd"/>
    </w:p>
    <w:p w14:paraId="4653002C" w14:textId="68D79669" w:rsidR="000833B2" w:rsidRPr="00E566C1" w:rsidRDefault="005C7C61" w:rsidP="00E566C1">
      <w:pPr>
        <w:spacing w:before="240" w:after="0"/>
        <w:jc w:val="center"/>
        <w:rPr>
          <w:lang w:val="en-GB" w:eastAsia="zh-CN"/>
        </w:rPr>
      </w:pPr>
      <m:oMath>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tx</m:t>
            </m:r>
            <m:r>
              <w:rPr>
                <w:rFonts w:ascii="Cambria Math" w:hAnsi="Cambria Math"/>
                <w:lang w:val="en-GB" w:eastAsia="zh-CN"/>
              </w:rPr>
              <m:t>,</m:t>
            </m:r>
            <m:r>
              <w:rPr>
                <w:rFonts w:ascii="Cambria Math" w:hAnsi="Cambria Math"/>
                <w:lang w:val="en-GB" w:eastAsia="zh-CN"/>
              </w:rPr>
              <m:t>FF</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s</m:t>
            </m:r>
          </m:sub>
        </m:sSub>
        <m:r>
          <w:rPr>
            <w:rFonts w:ascii="Cambria Math" w:hAnsi="Cambria Math"/>
            <w:color w:val="000000" w:themeColor="text1"/>
            <w:kern w:val="24"/>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sub>
        </m:sSub>
        <m:r>
          <w:rPr>
            <w:rFonts w:ascii="Cambria Math" w:hAnsi="Cambria Math"/>
            <w:lang w:eastAsia="zh-CN"/>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oMath>
      <w:r w:rsidR="000833B2">
        <w:rPr>
          <w:iCs/>
          <w:color w:val="000000" w:themeColor="text1"/>
          <w:kern w:val="24"/>
        </w:rPr>
        <w:t>,</w:t>
      </w:r>
    </w:p>
    <w:p w14:paraId="645A10CD" w14:textId="74C81425" w:rsidR="00E163D8" w:rsidRDefault="005C7C61" w:rsidP="00E163D8">
      <w:pPr>
        <w:jc w:val="center"/>
        <w:rPr>
          <w:iCs/>
          <w:color w:val="000000" w:themeColor="text1"/>
          <w:kern w:val="24"/>
        </w:rPr>
      </w:pPr>
      <m:oMath>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rx</m:t>
            </m:r>
            <m:r>
              <w:rPr>
                <w:rFonts w:ascii="Cambria Math" w:hAnsi="Cambria Math"/>
                <w:lang w:val="en-GB" w:eastAsia="zh-CN"/>
              </w:rPr>
              <m:t>,</m:t>
            </m:r>
            <m:r>
              <w:rPr>
                <w:rFonts w:ascii="Cambria Math" w:hAnsi="Cambria Math"/>
                <w:lang w:val="en-GB" w:eastAsia="zh-CN"/>
              </w:rPr>
              <m:t>FF</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u</m:t>
            </m:r>
          </m:sub>
        </m:sSub>
        <m:r>
          <w:rPr>
            <w:rFonts w:ascii="Cambria Math" w:hAnsi="Cambria Math"/>
            <w:color w:val="000000" w:themeColor="text1"/>
            <w:kern w:val="24"/>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sub>
        </m:sSub>
        <m:r>
          <w:rPr>
            <w:rFonts w:ascii="Cambria Math" w:hAnsi="Cambria Math"/>
            <w:lang w:eastAsia="zh-CN"/>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oMath>
      <w:r w:rsidR="00E163D8">
        <w:rPr>
          <w:iCs/>
          <w:color w:val="000000" w:themeColor="text1"/>
          <w:kern w:val="24"/>
        </w:rPr>
        <w:t>,</w:t>
      </w:r>
    </w:p>
    <w:p w14:paraId="793A73D8" w14:textId="64AC6D26" w:rsidR="000833B2" w:rsidRPr="00E566C1" w:rsidRDefault="005C7C61" w:rsidP="00E566C1">
      <w:pPr>
        <w:spacing w:before="240" w:after="0"/>
        <w:jc w:val="center"/>
        <w:rPr>
          <w:lang w:val="en-GB" w:eastAsia="zh-CN"/>
        </w:rPr>
      </w:pPr>
      <m:oMath>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tx</m:t>
            </m:r>
            <m:r>
              <w:rPr>
                <w:rFonts w:ascii="Cambria Math" w:hAnsi="Cambria Math"/>
                <w:lang w:val="en-GB" w:eastAsia="zh-CN"/>
              </w:rPr>
              <m:t>,</m:t>
            </m:r>
            <m:r>
              <w:rPr>
                <w:rFonts w:ascii="Cambria Math" w:hAnsi="Cambria Math"/>
                <w:lang w:val="en-GB" w:eastAsia="zh-CN"/>
              </w:rPr>
              <m:t>NF</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e>
            </m:d>
          </m:num>
          <m:den>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sub>
            </m:sSub>
          </m:den>
        </m:f>
      </m:oMath>
      <w:r w:rsidR="000833B2">
        <w:rPr>
          <w:iCs/>
          <w:color w:val="000000" w:themeColor="text1"/>
          <w:kern w:val="24"/>
        </w:rPr>
        <w:t>,</w:t>
      </w:r>
    </w:p>
    <w:p w14:paraId="14C50D96" w14:textId="38ADB157" w:rsidR="00216837" w:rsidRDefault="005C7C61" w:rsidP="00216837">
      <w:pPr>
        <w:jc w:val="center"/>
        <w:rPr>
          <w:iCs/>
          <w:color w:val="000000" w:themeColor="text1"/>
          <w:kern w:val="24"/>
        </w:rPr>
      </w:pPr>
      <m:oMath>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rx</m:t>
            </m:r>
            <m:r>
              <w:rPr>
                <w:rFonts w:ascii="Cambria Math" w:hAnsi="Cambria Math"/>
                <w:lang w:val="en-GB" w:eastAsia="zh-CN"/>
              </w:rPr>
              <m:t>,</m:t>
            </m:r>
            <m:r>
              <w:rPr>
                <w:rFonts w:ascii="Cambria Math" w:hAnsi="Cambria Math"/>
                <w:lang w:val="en-GB" w:eastAsia="zh-CN"/>
              </w:rPr>
              <m:t>NF</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u</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e>
            </m:d>
          </m:num>
          <m:den>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sub>
            </m:sSub>
          </m:den>
        </m:f>
      </m:oMath>
      <w:r w:rsidR="00216837">
        <w:rPr>
          <w:iCs/>
          <w:color w:val="000000" w:themeColor="text1"/>
          <w:kern w:val="24"/>
        </w:rPr>
        <w:t>,</w:t>
      </w:r>
    </w:p>
    <w:p w14:paraId="527B19D5" w14:textId="0A51D8F0" w:rsidR="000833B2" w:rsidRPr="00C81E3F" w:rsidRDefault="005C7C61" w:rsidP="000833B2">
      <w:pPr>
        <w:jc w:val="center"/>
        <w:rPr>
          <w:iCs/>
          <w:color w:val="000000" w:themeColor="text1"/>
          <w:kern w:val="24"/>
        </w:rPr>
      </w:pPr>
      <m:oMath>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tx</m:t>
            </m:r>
            <m:r>
              <w:rPr>
                <w:rFonts w:ascii="Cambria Math" w:hAnsi="Cambria Math"/>
                <w:lang w:val="en-GB" w:eastAsia="zh-CN"/>
              </w:rPr>
              <m:t>,</m:t>
            </m:r>
            <m:r>
              <w:rPr>
                <w:rFonts w:ascii="Cambria Math" w:hAnsi="Cambria Math"/>
                <w:lang w:val="en-GB" w:eastAsia="zh-CN"/>
              </w:rPr>
              <m:t>res</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s</m:t>
            </m:r>
          </m:sub>
        </m:sSub>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sub>
                    </m:sSub>
                  </m:e>
                  <m:sup>
                    <m:r>
                      <w:rPr>
                        <w:rFonts w:ascii="Cambria Math" w:hAnsi="Cambria Math"/>
                        <w:lang w:eastAsia="zh-CN"/>
                      </w:rPr>
                      <m:t>2</m:t>
                    </m:r>
                  </m:sup>
                </m:sSup>
              </m:den>
            </m:f>
          </m:e>
        </m:d>
      </m:oMath>
      <w:r w:rsidR="00007F3D">
        <w:rPr>
          <w:iCs/>
          <w:color w:val="000000" w:themeColor="text1"/>
          <w:kern w:val="24"/>
        </w:rPr>
        <w:t>,</w:t>
      </w:r>
    </w:p>
    <w:p w14:paraId="14046A11" w14:textId="622D6C1B" w:rsidR="00007F3D" w:rsidRDefault="005C7C61" w:rsidP="00007F3D">
      <w:pPr>
        <w:jc w:val="center"/>
        <w:rPr>
          <w:iCs/>
          <w:color w:val="000000" w:themeColor="text1"/>
          <w:kern w:val="24"/>
        </w:rPr>
      </w:pPr>
      <m:oMath>
        <m:sSub>
          <m:sSubPr>
            <m:ctrlPr>
              <w:rPr>
                <w:rFonts w:ascii="Cambria Math" w:hAnsi="Cambria Math"/>
                <w:i/>
                <w:iCs/>
                <w:lang w:val="en-GB" w:eastAsia="zh-CN"/>
              </w:rPr>
            </m:ctrlPr>
          </m:sSubPr>
          <m:e>
            <m:r>
              <w:rPr>
                <w:rFonts w:ascii="Cambria Math" w:hAnsi="Cambria Math"/>
                <w:lang w:val="en-GB" w:eastAsia="zh-CN"/>
              </w:rPr>
              <m:t>d</m:t>
            </m:r>
          </m:e>
          <m:sub>
            <m:r>
              <w:rPr>
                <w:rFonts w:ascii="Cambria Math" w:hAnsi="Cambria Math"/>
                <w:lang w:val="en-GB" w:eastAsia="zh-CN"/>
              </w:rPr>
              <m:t>rx</m:t>
            </m:r>
            <m:r>
              <w:rPr>
                <w:rFonts w:ascii="Cambria Math" w:hAnsi="Cambria Math"/>
                <w:lang w:val="en-GB" w:eastAsia="zh-CN"/>
              </w:rPr>
              <m:t>,</m:t>
            </m:r>
            <m:r>
              <w:rPr>
                <w:rFonts w:ascii="Cambria Math" w:hAnsi="Cambria Math"/>
                <w:lang w:val="en-GB" w:eastAsia="zh-CN"/>
              </w:rPr>
              <m:t>res</m:t>
            </m:r>
            <m:r>
              <w:rPr>
                <w:rFonts w:ascii="Cambria Math" w:hAnsi="Cambria Math"/>
                <w:lang w:val="en-GB" w:eastAsia="zh-CN"/>
              </w:rPr>
              <m:t>,</m:t>
            </m:r>
            <m:r>
              <w:rPr>
                <w:rFonts w:ascii="Cambria Math" w:hAnsi="Cambria Math"/>
                <w:lang w:val="en-GB" w:eastAsia="zh-CN"/>
              </w:rPr>
              <m:t>n</m:t>
            </m:r>
            <m:r>
              <w:rPr>
                <w:rFonts w:ascii="Cambria Math" w:hAnsi="Cambria Math"/>
                <w:lang w:val="en-GB" w:eastAsia="zh-CN"/>
              </w:rPr>
              <m:t>,</m:t>
            </m:r>
            <m:r>
              <w:rPr>
                <w:rFonts w:ascii="Cambria Math" w:hAnsi="Cambria Math"/>
                <w:lang w:val="en-GB" w:eastAsia="zh-CN"/>
              </w:rPr>
              <m:t>m</m:t>
            </m:r>
            <m:r>
              <w:rPr>
                <w:rFonts w:ascii="Cambria Math" w:hAnsi="Cambria Math"/>
                <w:lang w:val="en-GB" w:eastAsia="zh-CN"/>
              </w:rPr>
              <m:t>,</m:t>
            </m:r>
            <m:r>
              <w:rPr>
                <w:rFonts w:ascii="Cambria Math" w:hAnsi="Cambria Math"/>
                <w:lang w:val="en-GB" w:eastAsia="zh-CN"/>
              </w:rPr>
              <m:t>u</m:t>
            </m:r>
          </m:sub>
        </m:sSub>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sub>
                    </m:sSub>
                  </m:e>
                  <m:sup>
                    <m:r>
                      <w:rPr>
                        <w:rFonts w:ascii="Cambria Math" w:hAnsi="Cambria Math"/>
                        <w:lang w:eastAsia="zh-CN"/>
                      </w:rPr>
                      <m:t>2</m:t>
                    </m:r>
                  </m:sup>
                </m:sSup>
              </m:den>
            </m:f>
          </m:e>
        </m:d>
      </m:oMath>
      <w:r w:rsidR="00A2003B">
        <w:rPr>
          <w:iCs/>
          <w:color w:val="000000" w:themeColor="text1"/>
          <w:kern w:val="24"/>
        </w:rPr>
        <w:t>,</w:t>
      </w:r>
    </w:p>
    <w:p w14:paraId="395FDC90" w14:textId="0918CFB2" w:rsidR="0025004B" w:rsidRPr="0025004B" w:rsidRDefault="005C7C61" w:rsidP="00007F3D">
      <w:pPr>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sub>
            </m:sSub>
          </m:e>
        </m:d>
      </m:oMath>
      <w:r w:rsidR="00A2003B">
        <w:rPr>
          <w:lang w:eastAsia="zh-CN"/>
        </w:rPr>
        <w:t>,</w:t>
      </w:r>
    </w:p>
    <w:p w14:paraId="1625CDBF" w14:textId="3E1CD2FA" w:rsidR="0025004B" w:rsidRPr="0025004B" w:rsidRDefault="005C7C61" w:rsidP="0025004B">
      <w:pPr>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sub>
            </m:sSub>
          </m:e>
        </m:d>
      </m:oMath>
      <w:r w:rsidR="00A2003B">
        <w:rPr>
          <w:lang w:eastAsia="zh-CN"/>
        </w:rPr>
        <w:t>.</w:t>
      </w:r>
    </w:p>
    <w:p w14:paraId="43BDA0C7" w14:textId="4AB60DBA" w:rsidR="000833B2" w:rsidRPr="005F4E6F" w:rsidRDefault="00E031EA" w:rsidP="00E566C1">
      <w:pPr>
        <w:spacing w:before="240" w:after="0"/>
        <w:jc w:val="both"/>
        <w:rPr>
          <w:iCs/>
          <w:lang w:val="en-GB" w:eastAsia="zh-CN"/>
        </w:rPr>
      </w:pPr>
      <w:r>
        <w:rPr>
          <w:iCs/>
          <w:lang w:val="en-GB" w:eastAsia="zh-CN"/>
        </w:rPr>
        <w:lastRenderedPageBreak/>
        <w:t>In contrast</w:t>
      </w:r>
      <w:r w:rsidR="00C036CA">
        <w:rPr>
          <w:iCs/>
          <w:lang w:val="en-GB" w:eastAsia="zh-CN"/>
        </w:rPr>
        <w:t xml:space="preserve"> to the LOS</w:t>
      </w:r>
      <w:r w:rsidR="00926701">
        <w:rPr>
          <w:iCs/>
          <w:lang w:val="en-GB" w:eastAsia="zh-CN"/>
        </w:rPr>
        <w:t xml:space="preserve"> case, the </w:t>
      </w:r>
      <w:r w:rsidR="00C26F64">
        <w:rPr>
          <w:iCs/>
          <w:lang w:val="en-GB" w:eastAsia="zh-CN"/>
        </w:rPr>
        <w:t xml:space="preserve">NLOS case involves </w:t>
      </w:r>
      <w:r w:rsidR="00BA331B">
        <w:rPr>
          <w:iCs/>
          <w:lang w:val="en-GB" w:eastAsia="zh-CN"/>
        </w:rPr>
        <w:t>cluster locations which need</w:t>
      </w:r>
      <w:r w:rsidR="00C26F64">
        <w:rPr>
          <w:iCs/>
          <w:lang w:val="en-GB" w:eastAsia="zh-CN"/>
        </w:rPr>
        <w:t xml:space="preserve"> to be discussed </w:t>
      </w:r>
      <w:r>
        <w:rPr>
          <w:iCs/>
          <w:lang w:val="en-GB" w:eastAsia="zh-CN"/>
        </w:rPr>
        <w:t>in RAN1:</w:t>
      </w:r>
      <w:r w:rsidR="00BA331B">
        <w:rPr>
          <w:b/>
          <w:lang w:val="en-GB" w:eastAsia="zh-CN"/>
        </w:rPr>
        <w:t xml:space="preserve"> </w:t>
      </w:r>
      <w:r w:rsidRPr="005F4E6F">
        <w:rPr>
          <w:iCs/>
          <w:lang w:val="en-GB" w:eastAsia="zh-CN"/>
        </w:rPr>
        <w:t>A</w:t>
      </w:r>
      <w:r w:rsidR="00AB27AF" w:rsidRPr="005F4E6F">
        <w:rPr>
          <w:iCs/>
          <w:lang w:val="en-GB" w:eastAsia="zh-CN"/>
        </w:rPr>
        <w:t xml:space="preserve"> cluster</w:t>
      </w:r>
      <w:r w:rsidR="001052A2" w:rsidRPr="005F4E6F">
        <w:rPr>
          <w:iCs/>
          <w:lang w:val="en-GB" w:eastAsia="zh-CN"/>
        </w:rPr>
        <w:t xml:space="preserve"> </w:t>
      </w:r>
      <w:r w:rsidR="00C0699A" w:rsidRPr="005F4E6F">
        <w:rPr>
          <w:iCs/>
          <w:lang w:val="en-GB" w:eastAsia="zh-CN"/>
        </w:rPr>
        <w:t xml:space="preserve">(and the rays within the cluster) </w:t>
      </w:r>
      <w:r w:rsidR="001052A2" w:rsidRPr="005F4E6F">
        <w:rPr>
          <w:iCs/>
          <w:lang w:val="en-GB" w:eastAsia="zh-CN"/>
        </w:rPr>
        <w:t xml:space="preserve">in </w:t>
      </w:r>
      <w:r w:rsidR="00B656E8" w:rsidRPr="005F4E6F">
        <w:rPr>
          <w:iCs/>
          <w:lang w:val="en-GB" w:eastAsia="zh-CN"/>
        </w:rPr>
        <w:t>cluster-based channel model of TR38.901 do</w:t>
      </w:r>
      <w:r w:rsidR="00AB27AF" w:rsidRPr="005F4E6F">
        <w:rPr>
          <w:iCs/>
          <w:lang w:val="en-GB" w:eastAsia="zh-CN"/>
        </w:rPr>
        <w:t>es</w:t>
      </w:r>
      <w:r w:rsidR="00B656E8" w:rsidRPr="005F4E6F">
        <w:rPr>
          <w:iCs/>
          <w:lang w:val="en-GB" w:eastAsia="zh-CN"/>
        </w:rPr>
        <w:t xml:space="preserve"> no</w:t>
      </w:r>
      <w:r w:rsidR="00AB27AF" w:rsidRPr="005F4E6F">
        <w:rPr>
          <w:iCs/>
          <w:lang w:val="en-GB" w:eastAsia="zh-CN"/>
        </w:rPr>
        <w:t xml:space="preserve">t possess a particular physical location in 3D space. As such, </w:t>
      </w:r>
      <w:r w:rsidR="00745B6F" w:rsidRPr="005F4E6F">
        <w:rPr>
          <w:iCs/>
          <w:lang w:val="en-GB" w:eastAsia="zh-CN"/>
        </w:rPr>
        <w:t xml:space="preserve">it should be discussed in RAN1 and clarified how to </w:t>
      </w:r>
      <w:r w:rsidR="009D2CD5" w:rsidRPr="005F4E6F">
        <w:rPr>
          <w:iCs/>
          <w:lang w:val="en-GB" w:eastAsia="zh-CN"/>
        </w:rPr>
        <w:t>attribute physical locations to clusters</w:t>
      </w:r>
      <w:r w:rsidR="00B501C2" w:rsidRPr="005F4E6F">
        <w:rPr>
          <w:iCs/>
          <w:lang w:val="en-GB" w:eastAsia="zh-CN"/>
        </w:rPr>
        <w:t xml:space="preserve"> </w:t>
      </w:r>
      <w:r w:rsidR="00C0699A" w:rsidRPr="005F4E6F">
        <w:rPr>
          <w:iCs/>
          <w:lang w:val="en-GB" w:eastAsia="zh-CN"/>
        </w:rPr>
        <w:t>and their associated rays.</w:t>
      </w:r>
      <w:r w:rsidR="00F02C45" w:rsidRPr="005F4E6F">
        <w:rPr>
          <w:iCs/>
          <w:lang w:val="en-GB" w:eastAsia="zh-CN"/>
        </w:rPr>
        <w:t xml:space="preserve"> </w:t>
      </w:r>
      <w:r w:rsidR="00F423A4" w:rsidRPr="005F4E6F">
        <w:rPr>
          <w:iCs/>
          <w:lang w:val="en-GB" w:eastAsia="zh-CN"/>
        </w:rPr>
        <w:t xml:space="preserve">Deterministic </w:t>
      </w:r>
      <w:r w:rsidR="0045770B" w:rsidRPr="005F4E6F">
        <w:rPr>
          <w:iCs/>
          <w:lang w:val="en-GB" w:eastAsia="zh-CN"/>
        </w:rPr>
        <w:t xml:space="preserve">or stochastic </w:t>
      </w:r>
      <w:r w:rsidR="0086652D" w:rsidRPr="005F4E6F">
        <w:rPr>
          <w:iCs/>
          <w:lang w:val="en-GB" w:eastAsia="zh-CN"/>
        </w:rPr>
        <w:t xml:space="preserve">approaches </w:t>
      </w:r>
      <w:r w:rsidR="0045770B" w:rsidRPr="005F4E6F">
        <w:rPr>
          <w:iCs/>
          <w:lang w:val="en-GB" w:eastAsia="zh-CN"/>
        </w:rPr>
        <w:t xml:space="preserve">(or a combination thereof) </w:t>
      </w:r>
      <w:r w:rsidR="0086652D" w:rsidRPr="005F4E6F">
        <w:rPr>
          <w:iCs/>
          <w:lang w:val="en-GB" w:eastAsia="zh-CN"/>
        </w:rPr>
        <w:t>can be studied</w:t>
      </w:r>
      <w:r w:rsidR="00424569" w:rsidRPr="005F4E6F">
        <w:rPr>
          <w:iCs/>
          <w:lang w:val="en-GB" w:eastAsia="zh-CN"/>
        </w:rPr>
        <w:t xml:space="preserve"> for determination of cluster locations.</w:t>
      </w:r>
      <w:r w:rsidR="005A3770" w:rsidRPr="005F4E6F">
        <w:rPr>
          <w:iCs/>
          <w:lang w:val="en-GB" w:eastAsia="zh-CN"/>
        </w:rPr>
        <w:t xml:space="preserve"> </w:t>
      </w:r>
      <w:r w:rsidR="00CC4D05" w:rsidRPr="005F4E6F">
        <w:rPr>
          <w:iCs/>
          <w:lang w:val="en-GB" w:eastAsia="zh-CN"/>
        </w:rPr>
        <w:t xml:space="preserve">Once the </w:t>
      </w:r>
      <w:r w:rsidR="00F60D89" w:rsidRPr="005F4E6F">
        <w:rPr>
          <w:iCs/>
          <w:lang w:val="en-GB" w:eastAsia="zh-CN"/>
        </w:rPr>
        <w:t>physical</w:t>
      </w:r>
      <w:r w:rsidR="00CA3D22" w:rsidRPr="005F4E6F">
        <w:rPr>
          <w:iCs/>
          <w:lang w:val="en-GB" w:eastAsia="zh-CN"/>
        </w:rPr>
        <w:t xml:space="preserve"> locations of the clusters and their rays are dete</w:t>
      </w:r>
      <w:r w:rsidR="00DD07BF" w:rsidRPr="005F4E6F">
        <w:rPr>
          <w:iCs/>
          <w:lang w:val="en-GB" w:eastAsia="zh-CN"/>
        </w:rPr>
        <w:t>rmined, the</w:t>
      </w:r>
      <w:r w:rsidR="00414F68" w:rsidRPr="005F4E6F">
        <w:rPr>
          <w:iCs/>
          <w:lang w:val="en-GB" w:eastAsia="zh-CN"/>
        </w:rPr>
        <w:t>ir</w:t>
      </w:r>
      <w:r w:rsidR="00DD07BF" w:rsidRPr="005F4E6F">
        <w:rPr>
          <w:iCs/>
          <w:lang w:val="en-GB" w:eastAsia="zh-CN"/>
        </w:rPr>
        <w:t xml:space="preserve"> </w:t>
      </w:r>
      <w:r w:rsidR="00414F68" w:rsidRPr="005F4E6F">
        <w:rPr>
          <w:iCs/>
          <w:lang w:val="en-GB" w:eastAsia="zh-CN"/>
        </w:rPr>
        <w:t xml:space="preserve">associated vectors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3D,tx,n</m:t>
            </m:r>
          </m:sub>
        </m:sSub>
      </m:oMath>
      <w:r w:rsidR="00414F68" w:rsidRPr="005F4E6F">
        <w:rPr>
          <w:iCs/>
          <w:lang w:val="en-GB" w:eastAsia="zh-CN"/>
        </w:rPr>
        <w:t xml:space="preserve">,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3D,rx,n</m:t>
            </m:r>
          </m:sub>
        </m:sSub>
      </m:oMath>
      <w:r w:rsidR="00414F68" w:rsidRPr="005F4E6F">
        <w:rPr>
          <w:iCs/>
          <w:lang w:val="en-GB" w:eastAsia="zh-CN"/>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oMath>
      <w:r w:rsidR="00414F68" w:rsidRPr="005F4E6F">
        <w:rPr>
          <w:iCs/>
          <w:lang w:val="en-GB" w:eastAsia="zh-CN"/>
        </w:rPr>
        <w:t xml:space="preserve"> can be derived and used in the above expressions to determine the phase of the NLOS channel.</w:t>
      </w:r>
    </w:p>
    <w:p w14:paraId="35CA0455" w14:textId="072A0ADA" w:rsidR="001B65FB" w:rsidRDefault="00ED76BE" w:rsidP="00BE7A98">
      <w:pPr>
        <w:spacing w:before="240" w:after="0"/>
        <w:jc w:val="both"/>
        <w:rPr>
          <w:i/>
        </w:rPr>
      </w:pPr>
      <w:r>
        <w:rPr>
          <w:b/>
        </w:rPr>
        <w:t xml:space="preserve">Proposal </w:t>
      </w:r>
      <w:r w:rsidR="008B2F3A">
        <w:rPr>
          <w:b/>
        </w:rPr>
        <w:t>1</w:t>
      </w:r>
      <w:r w:rsidR="00701109">
        <w:rPr>
          <w:b/>
        </w:rPr>
        <w:t>1</w:t>
      </w:r>
      <w:r>
        <w:rPr>
          <w:b/>
        </w:rPr>
        <w:t>:</w:t>
      </w:r>
      <w:r w:rsidRPr="00863813">
        <w:rPr>
          <w:bCs/>
        </w:rPr>
        <w:t xml:space="preserve"> </w:t>
      </w:r>
      <w:r>
        <w:rPr>
          <w:bCs/>
          <w:i/>
          <w:iCs/>
        </w:rPr>
        <w:t xml:space="preserve">RAN1 to study </w:t>
      </w:r>
      <w:r w:rsidR="00F2417A">
        <w:rPr>
          <w:bCs/>
          <w:i/>
          <w:iCs/>
        </w:rPr>
        <w:t>attributi</w:t>
      </w:r>
      <w:r w:rsidR="002747F2">
        <w:rPr>
          <w:bCs/>
          <w:i/>
          <w:iCs/>
        </w:rPr>
        <w:t>ng</w:t>
      </w:r>
      <w:r w:rsidR="00524903" w:rsidRPr="00524903" w:rsidDel="002747F2">
        <w:rPr>
          <w:bCs/>
          <w:i/>
          <w:iCs/>
        </w:rPr>
        <w:t xml:space="preserve"> </w:t>
      </w:r>
      <w:r w:rsidR="00524903" w:rsidRPr="00524903">
        <w:rPr>
          <w:bCs/>
          <w:i/>
          <w:iCs/>
        </w:rPr>
        <w:t>physical locations to clusters and their associated rays</w:t>
      </w:r>
      <w:r w:rsidR="00F2417A">
        <w:rPr>
          <w:bCs/>
          <w:i/>
          <w:iCs/>
        </w:rPr>
        <w:t xml:space="preserve"> for near-field </w:t>
      </w:r>
      <w:r w:rsidR="00EB7673">
        <w:rPr>
          <w:bCs/>
          <w:i/>
          <w:iCs/>
        </w:rPr>
        <w:t xml:space="preserve">NLOS </w:t>
      </w:r>
      <w:r w:rsidR="00F2417A">
        <w:rPr>
          <w:bCs/>
          <w:i/>
          <w:iCs/>
        </w:rPr>
        <w:t>channel characteriz</w:t>
      </w:r>
      <w:r w:rsidR="00EB7673">
        <w:rPr>
          <w:bCs/>
          <w:i/>
          <w:iCs/>
        </w:rPr>
        <w:t>a</w:t>
      </w:r>
      <w:r w:rsidR="00F2417A">
        <w:rPr>
          <w:bCs/>
          <w:i/>
          <w:iCs/>
        </w:rPr>
        <w:t>tion</w:t>
      </w:r>
      <w:r w:rsidR="00524903">
        <w:rPr>
          <w:bCs/>
          <w:i/>
          <w:iCs/>
        </w:rPr>
        <w:t>.</w:t>
      </w:r>
    </w:p>
    <w:p w14:paraId="5D600C5C" w14:textId="3A787AEA" w:rsidR="00BE7A98" w:rsidRDefault="00BE7A98" w:rsidP="00BE7A98">
      <w:pPr>
        <w:pStyle w:val="Heading3"/>
      </w:pPr>
      <w:r>
        <w:t xml:space="preserve">Amplitude of the NLOS </w:t>
      </w:r>
      <w:r w:rsidR="00274397">
        <w:t>C</w:t>
      </w:r>
      <w:r>
        <w:t>hannel</w:t>
      </w:r>
    </w:p>
    <w:p w14:paraId="5362B58F" w14:textId="69C96D85" w:rsidR="00A128EF" w:rsidRDefault="00A128EF" w:rsidP="00A128EF">
      <w:pPr>
        <w:jc w:val="both"/>
        <w:rPr>
          <w:lang w:eastAsia="zh-CN"/>
        </w:rPr>
      </w:pPr>
      <w:r>
        <w:rPr>
          <w:lang w:val="en-GB" w:eastAsia="x-none"/>
        </w:rPr>
        <w:t xml:space="preserve">The amplitude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e>
        </m:d>
      </m:oMath>
      <w:r>
        <w:rPr>
          <w:lang w:eastAsia="zh-CN"/>
        </w:rPr>
        <w:t xml:space="preserve"> of the NLOS channel can be written as </w:t>
      </w:r>
      <m:oMath>
        <m:sSup>
          <m:sSupPr>
            <m:ctrlPr>
              <w:rPr>
                <w:rFonts w:ascii="Cambria Math" w:hAnsi="Cambria Math"/>
                <w:i/>
                <w:lang w:eastAsia="zh-CN"/>
              </w:rPr>
            </m:ctrlPr>
          </m:s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NLOS,SS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NLOS,LS</m:t>
            </m:r>
          </m:sup>
        </m:sSubSup>
      </m:oMath>
      <w:r>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NLOS,SS</m:t>
            </m:r>
          </m:sup>
        </m:sSubSup>
      </m:oMath>
      <w:r>
        <w:rPr>
          <w:lang w:eastAsia="zh-CN"/>
        </w:rPr>
        <w:t xml:space="preserve"> denotes the small-scale channel power 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NLOS,LS</m:t>
            </m:r>
          </m:sup>
        </m:sSubSup>
      </m:oMath>
      <w:r>
        <w:rPr>
          <w:lang w:eastAsia="zh-CN"/>
        </w:rPr>
        <w:t xml:space="preserve"> denotes the large-scale channel power. In the following, we discuss small-scale and large-scale powers separately.</w:t>
      </w:r>
    </w:p>
    <w:p w14:paraId="0986FEDF" w14:textId="773D968C" w:rsidR="00A128EF" w:rsidRDefault="00A128EF" w:rsidP="00A128EF">
      <w:pPr>
        <w:pStyle w:val="Heading4"/>
      </w:pPr>
      <w:r>
        <w:t xml:space="preserve">Small-scale </w:t>
      </w:r>
      <w:r w:rsidR="00274397">
        <w:t>P</w:t>
      </w:r>
      <w:r>
        <w:t xml:space="preserve">ower </w:t>
      </w:r>
      <w:r w:rsidR="00274397">
        <w:t>M</w:t>
      </w:r>
      <w:r>
        <w:t>odelling</w:t>
      </w:r>
    </w:p>
    <w:p w14:paraId="1AEC65EA" w14:textId="1880D463" w:rsidR="0043619E" w:rsidRDefault="0043619E" w:rsidP="0043619E">
      <w:pPr>
        <w:jc w:val="both"/>
        <w:rPr>
          <w:lang w:val="en-GB" w:eastAsia="x-none"/>
        </w:rPr>
      </w:pPr>
      <w:r>
        <w:rPr>
          <w:lang w:val="en-GB" w:eastAsia="x-none"/>
        </w:rPr>
        <w:t xml:space="preserve">The small-scale power is governed by the field pattern vectors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e>
            </m:d>
          </m:e>
          <m:sup>
            <m:r>
              <w:rPr>
                <w:rFonts w:ascii="Cambria Math" w:hAnsi="Cambria Math"/>
                <w:lang w:val="en-GB" w:eastAsia="x-none"/>
              </w:rPr>
              <m:t>T</m:t>
            </m:r>
          </m:sup>
        </m:sSup>
      </m:oMath>
      <w:r>
        <w:rPr>
          <w:lang w:val="en-GB" w:eastAsia="x-none"/>
        </w:rPr>
        <w:t xml:space="preserve">and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e>
            </m:d>
          </m:e>
          <m:sup>
            <m:r>
              <w:rPr>
                <w:rFonts w:ascii="Cambria Math" w:hAnsi="Cambria Math"/>
                <w:lang w:val="en-GB" w:eastAsia="x-none"/>
              </w:rPr>
              <m:t>T</m:t>
            </m:r>
          </m:sup>
        </m:sSup>
      </m:oMath>
      <w:r>
        <w:rPr>
          <w:lang w:val="en-GB" w:eastAsia="x-none"/>
        </w:rPr>
        <w:t>. Following, equation (7.5-2</w:t>
      </w:r>
      <w:r w:rsidR="003459FE">
        <w:rPr>
          <w:lang w:val="en-GB" w:eastAsia="x-none"/>
        </w:rPr>
        <w:t>8</w:t>
      </w:r>
      <w:r>
        <w:rPr>
          <w:lang w:val="en-GB" w:eastAsia="x-none"/>
        </w:rPr>
        <w:t xml:space="preserve">) of </w:t>
      </w:r>
      <w:r>
        <w:rPr>
          <w:lang w:val="en-GB" w:eastAsia="x-none"/>
        </w:rPr>
        <w:fldChar w:fldCharType="begin"/>
      </w:r>
      <w:r>
        <w:rPr>
          <w:lang w:val="en-GB" w:eastAsia="x-none"/>
        </w:rPr>
        <w:instrText xml:space="preserve"> REF _Ref162612393 \r \h </w:instrText>
      </w:r>
      <w:r>
        <w:rPr>
          <w:lang w:val="en-GB" w:eastAsia="x-none"/>
        </w:rPr>
      </w:r>
      <w:r>
        <w:rPr>
          <w:lang w:val="en-GB" w:eastAsia="x-none"/>
        </w:rPr>
        <w:fldChar w:fldCharType="separate"/>
      </w:r>
      <w:r w:rsidR="00465379">
        <w:rPr>
          <w:lang w:val="en-GB" w:eastAsia="x-none"/>
        </w:rPr>
        <w:t>[1]</w:t>
      </w:r>
      <w:r>
        <w:rPr>
          <w:lang w:val="en-GB" w:eastAsia="x-none"/>
        </w:rPr>
        <w:fldChar w:fldCharType="end"/>
      </w:r>
      <w:r>
        <w:rPr>
          <w:lang w:val="en-GB" w:eastAsia="x-none"/>
        </w:rPr>
        <w:t xml:space="preserve">, the </w:t>
      </w:r>
      <w:r w:rsidR="003459FE">
        <w:rPr>
          <w:lang w:val="en-GB" w:eastAsia="x-none"/>
        </w:rPr>
        <w:t>N</w:t>
      </w:r>
      <w:r>
        <w:rPr>
          <w:lang w:val="en-GB" w:eastAsia="x-none"/>
        </w:rPr>
        <w:t xml:space="preserve">LOS small-scale power in the case of far-field channel is given </w:t>
      </w:r>
      <w:proofErr w:type="gramStart"/>
      <w:r>
        <w:rPr>
          <w:lang w:val="en-GB" w:eastAsia="x-none"/>
        </w:rPr>
        <w:t>by</w:t>
      </w:r>
      <w:proofErr w:type="gramEnd"/>
      <w:r>
        <w:rPr>
          <w:lang w:val="en-GB" w:eastAsia="x-none"/>
        </w:rPr>
        <w:t xml:space="preserve"> </w:t>
      </w:r>
    </w:p>
    <w:p w14:paraId="7A0E7E9F" w14:textId="1850C00B" w:rsidR="0043619E" w:rsidRDefault="005C7C61" w:rsidP="0043619E">
      <w:pPr>
        <w:jc w:val="center"/>
        <w:rPr>
          <w:lang w:val="en-GB" w:eastAsia="x-none"/>
        </w:rPr>
      </w:pP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NLOS</m:t>
            </m:r>
            <m:r>
              <w:rPr>
                <w:rFonts w:ascii="Cambria Math" w:hAnsi="Cambria Math"/>
                <w:lang w:eastAsia="zh-CN"/>
              </w:rPr>
              <m:t>,</m:t>
            </m:r>
            <m:r>
              <w:rPr>
                <w:rFonts w:ascii="Cambria Math" w:hAnsi="Cambria Math"/>
                <w:lang w:eastAsia="zh-CN"/>
              </w:rPr>
              <m:t>SS</m:t>
            </m:r>
          </m:sup>
        </m:sSubSup>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A</m:t>
            </m:r>
          </m:e>
          <m:sup>
            <m:r>
              <w:rPr>
                <w:rFonts w:ascii="Cambria Math" w:hAnsi="Cambria Math"/>
                <w:lang w:val="en-GB" w:eastAsia="x-none"/>
              </w:rPr>
              <m:t>NLOS</m:t>
            </m:r>
            <m:r>
              <w:rPr>
                <w:rFonts w:ascii="Cambria Math" w:hAnsi="Cambria Math"/>
                <w:lang w:val="en-GB" w:eastAsia="x-none"/>
              </w:rPr>
              <m:t>,</m:t>
            </m:r>
            <m:r>
              <w:rPr>
                <w:rFonts w:ascii="Cambria Math" w:hAnsi="Cambria Math"/>
                <w:lang w:val="en-GB" w:eastAsia="x-none"/>
              </w:rPr>
              <m:t>SS</m:t>
            </m:r>
            <m:r>
              <w:rPr>
                <w:rFonts w:ascii="Cambria Math" w:hAnsi="Cambria Math"/>
                <w:lang w:val="en-GB" w:eastAsia="x-none"/>
              </w:rPr>
              <m:t>,</m:t>
            </m:r>
            <m:r>
              <w:rPr>
                <w:rFonts w:ascii="Cambria Math" w:hAnsi="Cambria Math"/>
                <w:lang w:val="en-GB" w:eastAsia="x-none"/>
              </w:rPr>
              <m:t>FF</m:t>
            </m:r>
          </m:sup>
        </m:sSup>
        <m:r>
          <w:rPr>
            <w:rFonts w:ascii="Cambria Math" w:hAnsi="Cambria Math"/>
            <w:lang w:val="en-GB" w:eastAsia="x-none"/>
          </w:rPr>
          <m:t>=</m:t>
        </m:r>
        <m:sSup>
          <m:sSupPr>
            <m:ctrlPr>
              <w:rPr>
                <w:rFonts w:ascii="Cambria Math" w:hAnsi="Cambria Math"/>
                <w:i/>
                <w:lang w:val="en-GB" w:eastAsia="x-none"/>
              </w:rPr>
            </m:ctrlPr>
          </m:sSupPr>
          <m:e>
            <m:rad>
              <m:radPr>
                <m:degHide m:val="1"/>
                <m:ctrlPr>
                  <w:rPr>
                    <w:rFonts w:ascii="Cambria Math" w:hAnsi="Cambria Math"/>
                    <w:i/>
                    <w:lang w:val="en-GB" w:eastAsia="x-none"/>
                  </w:rPr>
                </m:ctrlPr>
              </m:radPr>
              <m:deg/>
              <m:e>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num>
                  <m:den>
                    <m:r>
                      <w:rPr>
                        <w:rFonts w:ascii="Cambria Math" w:hAnsi="Cambria Math"/>
                        <w:lang w:val="en-GB" w:eastAsia="x-none"/>
                      </w:rPr>
                      <m:t>M</m:t>
                    </m:r>
                  </m:den>
                </m:f>
              </m:e>
            </m:rad>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θθ</m:t>
                                  </m:r>
                                </m:sup>
                              </m:sSubSup>
                            </m:e>
                          </m:d>
                        </m:e>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m:t>
                                  </m:r>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θϕ</m:t>
                                  </m:r>
                                </m:sup>
                              </m:sSubSup>
                            </m:e>
                          </m:d>
                        </m:e>
                      </m:mr>
                      <m:mr>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m:t>
                                  </m:r>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ϕθ</m:t>
                                  </m:r>
                                </m:sup>
                              </m:sSubSup>
                            </m:e>
                          </m:d>
                        </m:e>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ϕϕ</m:t>
                                  </m:r>
                                </m:sup>
                              </m:sSubSup>
                            </m:e>
                          </m:d>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sub>
                          </m:sSub>
                          <m:r>
                            <w:rPr>
                              <w:rFonts w:ascii="Cambria Math" w:hAnsi="Cambria Math"/>
                              <w:lang w:val="en-GB" w:eastAsia="x-none"/>
                            </w:rPr>
                            <m:t>)</m:t>
                          </m:r>
                        </m:e>
                      </m:mr>
                    </m:m>
                  </m:e>
                </m:d>
              </m:e>
            </m:d>
          </m:e>
          <m:sup>
            <m:r>
              <w:rPr>
                <w:rFonts w:ascii="Cambria Math" w:hAnsi="Cambria Math"/>
                <w:lang w:val="en-GB" w:eastAsia="x-none"/>
              </w:rPr>
              <m:t>2</m:t>
            </m:r>
          </m:sup>
        </m:sSup>
      </m:oMath>
      <w:r w:rsidR="0043619E">
        <w:rPr>
          <w:lang w:val="en-GB" w:eastAsia="x-none"/>
        </w:rPr>
        <w:t xml:space="preserve"> ,</w:t>
      </w:r>
    </w:p>
    <w:p w14:paraId="191C97F2" w14:textId="26DC9FEE" w:rsidR="0043619E" w:rsidRDefault="0043619E" w:rsidP="0043619E">
      <w:pPr>
        <w:jc w:val="both"/>
        <w:rPr>
          <w:lang w:val="en-GB" w:eastAsia="x-none"/>
        </w:rPr>
      </w:pPr>
      <w:r>
        <w:rPr>
          <w:lang w:val="en-GB" w:eastAsia="x-none"/>
        </w:rPr>
        <w:t xml:space="preserve">where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m:t>
            </m:r>
          </m:sub>
        </m:sSub>
        <m:r>
          <w:rPr>
            <w:rFonts w:ascii="Cambria Math" w:hAnsi="Cambria Math"/>
            <w:lang w:val="en-GB" w:eastAsia="x-none"/>
          </w:rPr>
          <m:t>)</m:t>
        </m:r>
      </m:oMath>
      <w:r>
        <w:rPr>
          <w:lang w:val="en-GB" w:eastAsia="x-none"/>
        </w:rPr>
        <w:t xml:space="preserve"> and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m:t>
            </m:r>
          </m:sub>
        </m:sSub>
        <m:r>
          <w:rPr>
            <w:rFonts w:ascii="Cambria Math" w:hAnsi="Cambria Math"/>
            <w:lang w:val="en-GB" w:eastAsia="x-none"/>
          </w:rPr>
          <m:t>)</m:t>
        </m:r>
      </m:oMath>
      <w:r>
        <w:rPr>
          <w:lang w:val="en-GB" w:eastAsia="x-none"/>
        </w:rPr>
        <w:t xml:space="preserve"> denote the </w:t>
      </w:r>
      <w:r w:rsidR="0082260C">
        <w:rPr>
          <w:lang w:val="en-GB" w:eastAsia="x-none"/>
        </w:rPr>
        <w:t>N</w:t>
      </w:r>
      <w:r>
        <w:rPr>
          <w:lang w:val="en-GB" w:eastAsia="x-none"/>
        </w:rPr>
        <w:t xml:space="preserve">LOS arrival and departure angles </w:t>
      </w:r>
      <w:r w:rsidR="0082260C">
        <w:rPr>
          <w:lang w:val="en-GB" w:eastAsia="x-none"/>
        </w:rPr>
        <w:t xml:space="preserve">ray </w:t>
      </w:r>
      <m:oMath>
        <m:r>
          <w:rPr>
            <w:rFonts w:ascii="Cambria Math" w:hAnsi="Cambria Math"/>
            <w:lang w:val="en-GB" w:eastAsia="x-none"/>
          </w:rPr>
          <m:t>m</m:t>
        </m:r>
      </m:oMath>
      <w:r w:rsidR="0082260C">
        <w:rPr>
          <w:lang w:val="en-GB" w:eastAsia="x-none"/>
        </w:rPr>
        <w:t xml:space="preserve"> within cluster </w:t>
      </w:r>
      <m:oMath>
        <m:r>
          <w:rPr>
            <w:rFonts w:ascii="Cambria Math" w:hAnsi="Cambria Math"/>
            <w:lang w:val="en-GB" w:eastAsia="x-none"/>
          </w:rPr>
          <m:t>n</m:t>
        </m:r>
      </m:oMath>
      <w:r w:rsidR="0082260C">
        <w:rPr>
          <w:lang w:val="en-GB" w:eastAsia="x-none"/>
        </w:rPr>
        <w:t xml:space="preserve"> </w:t>
      </w:r>
      <w:r w:rsidR="00FB0EC5">
        <w:rPr>
          <w:lang w:val="en-GB" w:eastAsia="x-none"/>
        </w:rPr>
        <w:t>for</w:t>
      </w:r>
      <w:r>
        <w:rPr>
          <w:lang w:val="en-GB" w:eastAsia="x-none"/>
        </w:rPr>
        <w:t xml:space="preserve"> all receive and transmit antenna elements, respectively. In the case of near-field, the </w:t>
      </w:r>
      <w:r w:rsidR="00FB0EC5">
        <w:rPr>
          <w:lang w:val="en-GB" w:eastAsia="x-none"/>
        </w:rPr>
        <w:t>N</w:t>
      </w:r>
      <w:r>
        <w:rPr>
          <w:lang w:val="en-GB" w:eastAsia="x-none"/>
        </w:rPr>
        <w:t>LOS arrival and departure angles of each transmit-receive antenna element pair depends on the antenna element pair location</w:t>
      </w:r>
      <w:r w:rsidR="00FB0EC5">
        <w:rPr>
          <w:lang w:val="en-GB" w:eastAsia="x-none"/>
        </w:rPr>
        <w:t xml:space="preserve"> and the cluster/ray location</w:t>
      </w:r>
      <w:r>
        <w:rPr>
          <w:lang w:val="en-GB" w:eastAsia="x-none"/>
        </w:rPr>
        <w:t xml:space="preserve">. Therefore, the small-scale </w:t>
      </w:r>
      <w:r w:rsidR="00FB0EC5">
        <w:rPr>
          <w:lang w:val="en-GB" w:eastAsia="x-none"/>
        </w:rPr>
        <w:t>N</w:t>
      </w:r>
      <w:r>
        <w:rPr>
          <w:lang w:val="en-GB" w:eastAsia="x-none"/>
        </w:rPr>
        <w:t>LOS power in the case of near-field channel is a generalized version of the far-field as follows:</w:t>
      </w:r>
    </w:p>
    <w:p w14:paraId="78FDCDE4" w14:textId="19E59393" w:rsidR="0043619E" w:rsidRDefault="005C7C61" w:rsidP="0043619E">
      <w:pPr>
        <w:jc w:val="center"/>
        <w:rPr>
          <w:lang w:val="en-GB" w:eastAsia="x-none"/>
        </w:rPr>
      </w:pP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NLOS</m:t>
            </m:r>
            <m:r>
              <w:rPr>
                <w:rFonts w:ascii="Cambria Math" w:hAnsi="Cambria Math"/>
                <w:lang w:eastAsia="zh-CN"/>
              </w:rPr>
              <m:t>,</m:t>
            </m:r>
            <m:r>
              <w:rPr>
                <w:rFonts w:ascii="Cambria Math" w:hAnsi="Cambria Math"/>
                <w:lang w:eastAsia="zh-CN"/>
              </w:rPr>
              <m:t>SS</m:t>
            </m:r>
          </m:sup>
        </m:sSubSup>
        <m:r>
          <w:rPr>
            <w:rFonts w:ascii="Cambria Math" w:hAnsi="Cambria Math"/>
            <w:lang w:val="en-GB" w:eastAsia="x-none"/>
          </w:rPr>
          <m:t>=</m:t>
        </m:r>
        <m:rad>
          <m:radPr>
            <m:degHide m:val="1"/>
            <m:ctrlPr>
              <w:rPr>
                <w:rFonts w:ascii="Cambria Math" w:hAnsi="Cambria Math"/>
                <w:i/>
                <w:lang w:val="en-GB" w:eastAsia="x-none"/>
              </w:rPr>
            </m:ctrlPr>
          </m:radPr>
          <m:deg/>
          <m:e>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num>
              <m:den>
                <m:r>
                  <w:rPr>
                    <w:rFonts w:ascii="Cambria Math" w:hAnsi="Cambria Math"/>
                    <w:lang w:val="en-GB" w:eastAsia="x-none"/>
                  </w:rPr>
                  <m:t>M</m:t>
                </m:r>
              </m:den>
            </m:f>
          </m:e>
        </m:rad>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sub>
                              </m:sSub>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θθ</m:t>
                                  </m:r>
                                </m:sup>
                              </m:sSubSup>
                            </m:e>
                          </m:d>
                        </m:e>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m:t>
                                  </m:r>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θϕ</m:t>
                                  </m:r>
                                </m:sup>
                              </m:sSubSup>
                            </m:e>
                          </m:d>
                        </m:e>
                      </m:mr>
                      <m:mr>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m:t>
                                  </m:r>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ϕθ</m:t>
                                  </m:r>
                                </m:sup>
                              </m:sSubSup>
                            </m:e>
                          </m:d>
                        </m:e>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ϕϕ</m:t>
                                  </m:r>
                                </m:sup>
                              </m:sSubSup>
                            </m:e>
                          </m:d>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e>
            </m:d>
          </m:e>
          <m:sup>
            <m:r>
              <w:rPr>
                <w:rFonts w:ascii="Cambria Math" w:hAnsi="Cambria Math"/>
                <w:lang w:val="en-GB" w:eastAsia="x-none"/>
              </w:rPr>
              <m:t>2</m:t>
            </m:r>
          </m:sup>
        </m:sSup>
      </m:oMath>
      <w:r w:rsidR="002671A1">
        <w:rPr>
          <w:lang w:val="en-GB" w:eastAsia="x-none"/>
        </w:rPr>
        <w:t>.</w:t>
      </w:r>
      <w:r w:rsidR="0043619E">
        <w:rPr>
          <w:lang w:val="en-GB" w:eastAsia="x-none"/>
        </w:rPr>
        <w:t xml:space="preserve"> </w:t>
      </w:r>
    </w:p>
    <w:p w14:paraId="3BD09FC3" w14:textId="69BCB638" w:rsidR="0043619E" w:rsidRDefault="0043619E" w:rsidP="0043619E">
      <w:pPr>
        <w:jc w:val="both"/>
        <w:rPr>
          <w:i/>
        </w:rPr>
      </w:pPr>
      <w:r>
        <w:rPr>
          <w:b/>
        </w:rPr>
        <w:t>Proposal</w:t>
      </w:r>
      <w:r w:rsidRPr="00454455">
        <w:rPr>
          <w:b/>
        </w:rPr>
        <w:t xml:space="preserve"> </w:t>
      </w:r>
      <w:r w:rsidR="008B2F3A">
        <w:rPr>
          <w:b/>
        </w:rPr>
        <w:t>1</w:t>
      </w:r>
      <w:r w:rsidR="00701109">
        <w:rPr>
          <w:b/>
        </w:rPr>
        <w:t>2</w:t>
      </w:r>
      <w:r>
        <w:rPr>
          <w:b/>
        </w:rPr>
        <w:t>:</w:t>
      </w:r>
      <w:r w:rsidRPr="00863813">
        <w:rPr>
          <w:bCs/>
        </w:rPr>
        <w:t xml:space="preserve"> </w:t>
      </w:r>
      <w:r>
        <w:rPr>
          <w:bCs/>
          <w:i/>
          <w:iCs/>
        </w:rPr>
        <w:t>T</w:t>
      </w:r>
      <w:r w:rsidRPr="009231A0">
        <w:rPr>
          <w:bCs/>
          <w:i/>
          <w:iCs/>
        </w:rPr>
        <w:t xml:space="preserve">he small-scale </w:t>
      </w:r>
      <w:r w:rsidR="002671A1">
        <w:rPr>
          <w:bCs/>
          <w:i/>
          <w:iCs/>
        </w:rPr>
        <w:t>N</w:t>
      </w:r>
      <w:r w:rsidRPr="009231A0">
        <w:rPr>
          <w:bCs/>
          <w:i/>
          <w:iCs/>
        </w:rPr>
        <w:t>LOS power of near-field</w:t>
      </w:r>
      <w:r>
        <w:rPr>
          <w:bCs/>
          <w:i/>
          <w:iCs/>
        </w:rPr>
        <w:t xml:space="preserve"> channel</w:t>
      </w:r>
      <w:r w:rsidRPr="009231A0">
        <w:rPr>
          <w:bCs/>
          <w:i/>
          <w:iCs/>
        </w:rPr>
        <w:t xml:space="preserve"> is </w:t>
      </w:r>
      <w:r>
        <w:rPr>
          <w:bCs/>
          <w:i/>
          <w:iCs/>
        </w:rPr>
        <w:t xml:space="preserve">given </w:t>
      </w:r>
      <w:proofErr w:type="gramStart"/>
      <w:r>
        <w:rPr>
          <w:bCs/>
          <w:i/>
          <w:iCs/>
        </w:rPr>
        <w:t>by</w:t>
      </w:r>
      <w:proofErr w:type="gramEnd"/>
    </w:p>
    <w:p w14:paraId="4D8DC019" w14:textId="175B1C69" w:rsidR="0043619E" w:rsidRPr="009560A9" w:rsidRDefault="005C7C61" w:rsidP="0043619E">
      <w:pPr>
        <w:jc w:val="both"/>
        <w:rPr>
          <w:lang w:val="en-GB" w:eastAsia="x-none"/>
        </w:rPr>
      </w:pPr>
      <m:oMathPara>
        <m:oMath>
          <m:rad>
            <m:radPr>
              <m:degHide m:val="1"/>
              <m:ctrlPr>
                <w:rPr>
                  <w:rFonts w:ascii="Cambria Math" w:hAnsi="Cambria Math"/>
                  <w:i/>
                  <w:lang w:val="en-GB" w:eastAsia="x-none"/>
                </w:rPr>
              </m:ctrlPr>
            </m:radPr>
            <m:deg/>
            <m:e>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num>
                <m:den>
                  <m:r>
                    <w:rPr>
                      <w:rFonts w:ascii="Cambria Math" w:hAnsi="Cambria Math"/>
                      <w:lang w:val="en-GB" w:eastAsia="x-none"/>
                    </w:rPr>
                    <m:t>M</m:t>
                  </m:r>
                </m:den>
              </m:f>
            </m:e>
          </m:rad>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sub>
                                </m:sSub>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θθ</m:t>
                                    </m:r>
                                  </m:sup>
                                </m:sSubSup>
                              </m:e>
                            </m:d>
                          </m:e>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m:t>
                                    </m:r>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θϕ</m:t>
                                    </m:r>
                                  </m:sup>
                                </m:sSubSup>
                              </m:e>
                            </m:d>
                          </m:e>
                        </m:mr>
                        <m:mr>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m:t>
                                    </m:r>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ϕθ</m:t>
                                    </m:r>
                                  </m:sup>
                                </m:sSubSup>
                              </m:e>
                            </m:d>
                          </m:e>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ϕϕ</m:t>
                                    </m:r>
                                  </m:sup>
                                </m:sSubSup>
                              </m:e>
                            </m:d>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e>
              </m:d>
            </m:e>
            <m:sup>
              <m:r>
                <w:rPr>
                  <w:rFonts w:ascii="Cambria Math" w:hAnsi="Cambria Math"/>
                  <w:lang w:val="en-GB" w:eastAsia="x-none"/>
                </w:rPr>
                <m:t>2</m:t>
              </m:r>
            </m:sup>
          </m:sSup>
          <m:r>
            <w:rPr>
              <w:rFonts w:ascii="Cambria Math" w:hAnsi="Cambria Math"/>
              <w:lang w:val="en-GB" w:eastAsia="x-none"/>
            </w:rPr>
            <m:t>,</m:t>
          </m:r>
        </m:oMath>
      </m:oMathPara>
    </w:p>
    <w:p w14:paraId="520F6B21" w14:textId="54C1912D" w:rsidR="0043619E" w:rsidRPr="009560A9" w:rsidRDefault="0043619E" w:rsidP="0043619E">
      <w:pPr>
        <w:jc w:val="both"/>
        <w:rPr>
          <w:i/>
          <w:iCs/>
          <w:lang w:val="en-GB" w:eastAsia="x-none"/>
        </w:rPr>
      </w:pPr>
      <w:r>
        <w:rPr>
          <w:i/>
          <w:iCs/>
          <w:lang w:val="en-GB" w:eastAsia="x-none"/>
        </w:rPr>
        <w:t>w</w:t>
      </w:r>
      <w:r w:rsidRPr="009560A9">
        <w:rPr>
          <w:i/>
          <w:iCs/>
          <w:lang w:val="en-GB" w:eastAsia="x-none"/>
        </w:rPr>
        <w:t xml:space="preserve">here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Pr>
          <w:lang w:val="en-GB" w:eastAsia="x-none"/>
        </w:rPr>
        <w:t xml:space="preserve"> </w:t>
      </w:r>
      <w:r w:rsidRPr="00DA08F4">
        <w:rPr>
          <w:i/>
          <w:iCs/>
          <w:lang w:val="en-GB" w:eastAsia="x-none"/>
        </w:rPr>
        <w:t xml:space="preserve">denote the </w:t>
      </w:r>
      <w:r w:rsidR="00501867">
        <w:rPr>
          <w:i/>
          <w:iCs/>
          <w:lang w:val="en-GB" w:eastAsia="x-none"/>
        </w:rPr>
        <w:t>N</w:t>
      </w:r>
      <w:r w:rsidRPr="00DA08F4">
        <w:rPr>
          <w:i/>
          <w:iCs/>
          <w:lang w:val="en-GB" w:eastAsia="x-none"/>
        </w:rPr>
        <w:t xml:space="preserve">LOS arrival and departure angles of the receive antenna element </w:t>
      </w:r>
      <m:oMath>
        <m:r>
          <w:rPr>
            <w:rFonts w:ascii="Cambria Math" w:hAnsi="Cambria Math"/>
            <w:lang w:val="en-GB" w:eastAsia="x-none"/>
          </w:rPr>
          <m:t>u</m:t>
        </m:r>
      </m:oMath>
      <w:r w:rsidRPr="00DA08F4">
        <w:rPr>
          <w:i/>
          <w:iCs/>
          <w:lang w:val="en-GB" w:eastAsia="x-none"/>
        </w:rPr>
        <w:t xml:space="preserve"> and transmit antenna element </w:t>
      </w:r>
      <m:oMath>
        <m:r>
          <w:rPr>
            <w:rFonts w:ascii="Cambria Math" w:hAnsi="Cambria Math"/>
            <w:lang w:val="en-GB" w:eastAsia="x-none"/>
          </w:rPr>
          <m:t>s</m:t>
        </m:r>
      </m:oMath>
      <w:r w:rsidRPr="00DA08F4">
        <w:rPr>
          <w:i/>
          <w:iCs/>
          <w:lang w:val="en-GB" w:eastAsia="x-none"/>
        </w:rPr>
        <w:t>, respectively</w:t>
      </w:r>
      <w:r w:rsidR="00501867">
        <w:rPr>
          <w:i/>
          <w:iCs/>
          <w:lang w:val="en-GB" w:eastAsia="x-none"/>
        </w:rPr>
        <w:t xml:space="preserve">, corresponding to ray </w:t>
      </w:r>
      <m:oMath>
        <m:r>
          <w:rPr>
            <w:rFonts w:ascii="Cambria Math" w:hAnsi="Cambria Math"/>
            <w:lang w:val="en-GB" w:eastAsia="x-none"/>
          </w:rPr>
          <m:t>m</m:t>
        </m:r>
      </m:oMath>
      <w:r w:rsidR="00501867">
        <w:rPr>
          <w:i/>
          <w:iCs/>
          <w:lang w:val="en-GB" w:eastAsia="x-none"/>
        </w:rPr>
        <w:t xml:space="preserve"> within cluster </w:t>
      </w:r>
      <m:oMath>
        <m:r>
          <w:rPr>
            <w:rFonts w:ascii="Cambria Math" w:hAnsi="Cambria Math"/>
            <w:lang w:val="en-GB" w:eastAsia="x-none"/>
          </w:rPr>
          <m:t>n</m:t>
        </m:r>
      </m:oMath>
      <w:r>
        <w:rPr>
          <w:lang w:val="en-GB" w:eastAsia="x-none"/>
        </w:rPr>
        <w:t>.</w:t>
      </w:r>
    </w:p>
    <w:p w14:paraId="348DA7FB" w14:textId="6DAEAD30" w:rsidR="0043619E" w:rsidRPr="006D565E" w:rsidRDefault="0043619E" w:rsidP="0043619E">
      <w:pPr>
        <w:pStyle w:val="Heading4"/>
      </w:pPr>
      <w:r>
        <w:t xml:space="preserve">Large-scale </w:t>
      </w:r>
      <w:r w:rsidR="00274397">
        <w:t>P</w:t>
      </w:r>
      <w:r>
        <w:t xml:space="preserve">ower </w:t>
      </w:r>
      <w:r w:rsidR="00274397">
        <w:t>M</w:t>
      </w:r>
      <w:r>
        <w:t>odelling</w:t>
      </w:r>
    </w:p>
    <w:p w14:paraId="18F14A9B" w14:textId="100DBA80" w:rsidR="00193E9D" w:rsidRDefault="00CB254B" w:rsidP="006639B2">
      <w:pPr>
        <w:jc w:val="both"/>
        <w:rPr>
          <w:lang w:eastAsia="zh-CN"/>
        </w:rPr>
      </w:pPr>
      <w:proofErr w:type="gramStart"/>
      <w:r>
        <w:rPr>
          <w:lang w:eastAsia="zh-CN"/>
        </w:rPr>
        <w:t>Similar to</w:t>
      </w:r>
      <w:proofErr w:type="gramEnd"/>
      <w:r>
        <w:rPr>
          <w:lang w:eastAsia="zh-CN"/>
        </w:rPr>
        <w:t xml:space="preserve"> LOS case, the large-scale channel power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NLOS,LS</m:t>
            </m:r>
          </m:sup>
        </m:sSubSup>
      </m:oMath>
      <w:r>
        <w:rPr>
          <w:lang w:eastAsia="zh-CN"/>
        </w:rPr>
        <w:t xml:space="preserve"> of NLOS channel is governed by different factors including</w:t>
      </w:r>
      <w:r w:rsidDel="00656276">
        <w:rPr>
          <w:lang w:eastAsia="zh-CN"/>
        </w:rPr>
        <w:t xml:space="preserve"> </w:t>
      </w:r>
      <w:r w:rsidR="00656276">
        <w:rPr>
          <w:lang w:eastAsia="zh-CN"/>
        </w:rPr>
        <w:t>pathloss</w:t>
      </w:r>
      <w:r>
        <w:rPr>
          <w:lang w:eastAsia="zh-CN"/>
        </w:rPr>
        <w:t>, penetration loss (if applicable), blockage, etc.</w:t>
      </w:r>
      <w:r w:rsidR="00B16592">
        <w:rPr>
          <w:lang w:eastAsia="zh-CN"/>
        </w:rPr>
        <w:t xml:space="preserve"> </w:t>
      </w:r>
      <w:r w:rsidR="006A699D">
        <w:rPr>
          <w:lang w:eastAsia="zh-CN"/>
        </w:rPr>
        <w:t>Depending on the locations of clusters</w:t>
      </w:r>
      <w:r w:rsidR="00656276">
        <w:rPr>
          <w:lang w:eastAsia="zh-CN"/>
        </w:rPr>
        <w:t>, per-cluster</w:t>
      </w:r>
      <w:r w:rsidR="006B7FFD">
        <w:rPr>
          <w:lang w:eastAsia="zh-CN"/>
        </w:rPr>
        <w:t xml:space="preserve"> per TX-RX antenna element pair</w:t>
      </w:r>
      <w:r w:rsidR="00656276">
        <w:rPr>
          <w:lang w:eastAsia="zh-CN"/>
        </w:rPr>
        <w:t xml:space="preserve"> pathlosses may need to be defined</w:t>
      </w:r>
      <w:r w:rsidR="006B7FFD">
        <w:rPr>
          <w:lang w:eastAsia="zh-CN"/>
        </w:rPr>
        <w:t xml:space="preserve"> for NLOS case. </w:t>
      </w:r>
      <w:r w:rsidR="009578E6">
        <w:rPr>
          <w:lang w:eastAsia="zh-CN"/>
        </w:rPr>
        <w:t xml:space="preserve">Following </w:t>
      </w:r>
      <w:r w:rsidR="006639B2">
        <w:rPr>
          <w:lang w:eastAsia="zh-CN"/>
        </w:rPr>
        <w:t>a similar</w:t>
      </w:r>
      <w:r w:rsidR="009578E6">
        <w:rPr>
          <w:lang w:eastAsia="zh-CN"/>
        </w:rPr>
        <w:t xml:space="preserve"> discussion as Section </w:t>
      </w:r>
      <w:r w:rsidR="009578E6">
        <w:rPr>
          <w:lang w:eastAsia="zh-CN"/>
        </w:rPr>
        <w:fldChar w:fldCharType="begin"/>
      </w:r>
      <w:r w:rsidR="009578E6">
        <w:rPr>
          <w:lang w:eastAsia="zh-CN"/>
        </w:rPr>
        <w:instrText xml:space="preserve"> REF _Ref162950466 \r \h </w:instrText>
      </w:r>
      <w:r w:rsidR="009578E6">
        <w:rPr>
          <w:lang w:eastAsia="zh-CN"/>
        </w:rPr>
      </w:r>
      <w:r w:rsidR="009578E6">
        <w:rPr>
          <w:lang w:eastAsia="zh-CN"/>
        </w:rPr>
        <w:fldChar w:fldCharType="separate"/>
      </w:r>
      <w:r w:rsidR="00465379">
        <w:rPr>
          <w:lang w:eastAsia="zh-CN"/>
        </w:rPr>
        <w:t>3.2.2.2</w:t>
      </w:r>
      <w:r w:rsidR="009578E6">
        <w:rPr>
          <w:lang w:eastAsia="zh-CN"/>
        </w:rPr>
        <w:fldChar w:fldCharType="end"/>
      </w:r>
      <w:r w:rsidR="009578E6">
        <w:rPr>
          <w:lang w:eastAsia="zh-CN"/>
        </w:rPr>
        <w:t>, we have the following proposals for NLOS case:</w:t>
      </w:r>
    </w:p>
    <w:p w14:paraId="1615EC0E" w14:textId="7EA73068" w:rsidR="009578E6" w:rsidRDefault="009578E6" w:rsidP="009578E6">
      <w:pPr>
        <w:jc w:val="both"/>
        <w:rPr>
          <w:bCs/>
          <w:i/>
          <w:iCs/>
        </w:rPr>
      </w:pPr>
      <w:r>
        <w:rPr>
          <w:b/>
        </w:rPr>
        <w:t xml:space="preserve">Proposal </w:t>
      </w:r>
      <w:r w:rsidR="008B2F3A">
        <w:rPr>
          <w:b/>
        </w:rPr>
        <w:t>1</w:t>
      </w:r>
      <w:r w:rsidR="00701109">
        <w:rPr>
          <w:b/>
        </w:rPr>
        <w:t>3</w:t>
      </w:r>
      <w:r>
        <w:rPr>
          <w:b/>
        </w:rPr>
        <w:t>:</w:t>
      </w:r>
      <w:r w:rsidRPr="00863813">
        <w:rPr>
          <w:bCs/>
        </w:rPr>
        <w:t xml:space="preserve"> </w:t>
      </w:r>
      <w:r>
        <w:rPr>
          <w:bCs/>
          <w:i/>
          <w:iCs/>
        </w:rPr>
        <w:t xml:space="preserve">For near-field </w:t>
      </w:r>
      <w:r w:rsidR="00F471D3">
        <w:rPr>
          <w:bCs/>
          <w:i/>
          <w:iCs/>
        </w:rPr>
        <w:t>channel</w:t>
      </w:r>
      <w:r>
        <w:rPr>
          <w:bCs/>
          <w:i/>
          <w:iCs/>
        </w:rPr>
        <w:t xml:space="preserve">, </w:t>
      </w:r>
      <w:r w:rsidRPr="006326DC">
        <w:rPr>
          <w:bCs/>
          <w:i/>
          <w:iCs/>
        </w:rPr>
        <w:t xml:space="preserve">define </w:t>
      </w:r>
      <w:r w:rsidR="00AE4518">
        <w:rPr>
          <w:bCs/>
          <w:i/>
          <w:iCs/>
        </w:rPr>
        <w:t>N</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u,s,n</m:t>
            </m:r>
          </m:sub>
          <m:sup>
            <m:r>
              <w:rPr>
                <w:rFonts w:ascii="Cambria Math" w:hAnsi="Cambria Math"/>
                <w:lang w:eastAsia="zh-CN"/>
              </w:rPr>
              <m:t>NLOS</m:t>
            </m:r>
          </m:sup>
        </m:sSubSup>
        <m:r>
          <w:rPr>
            <w:rFonts w:ascii="Cambria Math" w:hAnsi="Cambria Math"/>
            <w:lang w:eastAsia="zh-CN"/>
          </w:rPr>
          <m:t xml:space="preserve"> </m:t>
        </m:r>
      </m:oMath>
      <w:r w:rsidRPr="00823FD6">
        <w:rPr>
          <w:i/>
          <w:iCs/>
          <w:lang w:eastAsia="zh-CN"/>
        </w:rPr>
        <w:t>between transmit antenna element</w:t>
      </w:r>
      <w:r>
        <w:rPr>
          <w:lang w:eastAsia="zh-CN"/>
        </w:rPr>
        <w:t xml:space="preserve"> </w:t>
      </w:r>
      <m:oMath>
        <m:r>
          <w:rPr>
            <w:rFonts w:ascii="Cambria Math" w:hAnsi="Cambria Math"/>
            <w:lang w:eastAsia="zh-CN"/>
          </w:rPr>
          <m:t>s</m:t>
        </m:r>
      </m:oMath>
      <w:r w:rsidRPr="00823FD6">
        <w:rPr>
          <w:i/>
          <w:lang w:eastAsia="zh-CN"/>
        </w:rPr>
        <w:t xml:space="preserve"> and receive antenna element </w:t>
      </w:r>
      <m:oMath>
        <m:r>
          <w:rPr>
            <w:rFonts w:ascii="Cambria Math" w:hAnsi="Cambria Math"/>
            <w:lang w:eastAsia="zh-CN"/>
          </w:rPr>
          <m:t>u</m:t>
        </m:r>
      </m:oMath>
      <w:r w:rsidR="006639B2">
        <w:rPr>
          <w:i/>
          <w:lang w:eastAsia="zh-CN"/>
        </w:rPr>
        <w:t xml:space="preserve"> through cluster </w:t>
      </w:r>
      <m:oMath>
        <m:r>
          <w:rPr>
            <w:rFonts w:ascii="Cambria Math" w:hAnsi="Cambria Math"/>
            <w:lang w:eastAsia="zh-CN"/>
          </w:rPr>
          <m:t>n</m:t>
        </m:r>
      </m:oMath>
      <w:r w:rsidR="006639B2">
        <w:rPr>
          <w:i/>
          <w:lang w:eastAsia="zh-CN"/>
        </w:rPr>
        <w:t>.</w:t>
      </w:r>
    </w:p>
    <w:p w14:paraId="620D8ABC" w14:textId="5F53C9BA" w:rsidR="009578E6" w:rsidRDefault="009578E6" w:rsidP="009578E6">
      <w:pPr>
        <w:jc w:val="both"/>
        <w:rPr>
          <w:bCs/>
          <w:i/>
          <w:iCs/>
        </w:rPr>
      </w:pPr>
      <w:r>
        <w:rPr>
          <w:b/>
        </w:rPr>
        <w:t xml:space="preserve">Proposal </w:t>
      </w:r>
      <w:r w:rsidR="008B2F3A">
        <w:rPr>
          <w:b/>
        </w:rPr>
        <w:t>1</w:t>
      </w:r>
      <w:r w:rsidR="00701109">
        <w:rPr>
          <w:b/>
        </w:rPr>
        <w:t>4</w:t>
      </w:r>
      <w:r>
        <w:rPr>
          <w:b/>
        </w:rPr>
        <w:t>:</w:t>
      </w:r>
      <w:r w:rsidRPr="00863813">
        <w:rPr>
          <w:bCs/>
        </w:rPr>
        <w:t xml:space="preserve"> </w:t>
      </w:r>
      <w:r>
        <w:rPr>
          <w:bCs/>
          <w:i/>
          <w:iCs/>
        </w:rPr>
        <w:t xml:space="preserve">Use the following parameters for defining </w:t>
      </w:r>
      <w:r w:rsidR="00AE4518">
        <w:rPr>
          <w:bCs/>
          <w:i/>
          <w:iCs/>
        </w:rPr>
        <w:t>N</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u,s,n</m:t>
            </m:r>
          </m:sub>
          <m:sup>
            <m:r>
              <w:rPr>
                <w:rFonts w:ascii="Cambria Math" w:hAnsi="Cambria Math"/>
                <w:lang w:eastAsia="zh-CN"/>
              </w:rPr>
              <m:t>NLOS</m:t>
            </m:r>
          </m:sup>
        </m:sSubSup>
      </m:oMath>
      <w:r w:rsidRPr="00823FD6">
        <w:rPr>
          <w:i/>
          <w:lang w:eastAsia="zh-CN"/>
        </w:rPr>
        <w:t>:</w:t>
      </w:r>
    </w:p>
    <w:p w14:paraId="3C902A3C" w14:textId="77777777" w:rsidR="009578E6" w:rsidRPr="00823FD6" w:rsidRDefault="005C7C61" w:rsidP="009578E6">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m:t>
            </m:r>
            <m:r>
              <w:rPr>
                <w:rFonts w:ascii="Cambria Math" w:hAnsi="Cambria Math"/>
                <w:lang w:eastAsia="zh-CN"/>
              </w:rPr>
              <m:t>,</m:t>
            </m:r>
            <m:r>
              <w:rPr>
                <w:rFonts w:ascii="Cambria Math" w:hAnsi="Cambria Math"/>
                <w:lang w:eastAsia="zh-CN"/>
              </w:rPr>
              <m:t>s</m:t>
            </m:r>
          </m:sub>
        </m:sSub>
      </m:oMath>
      <w:r w:rsidR="009578E6">
        <w:rPr>
          <w:i/>
          <w:iCs/>
          <w:lang w:eastAsia="zh-CN"/>
        </w:rPr>
        <w:t>:</w:t>
      </w:r>
      <w:r w:rsidR="009578E6" w:rsidRPr="00823FD6">
        <w:rPr>
          <w:i/>
          <w:iCs/>
          <w:lang w:eastAsia="zh-CN"/>
        </w:rPr>
        <w:t xml:space="preserve"> </w:t>
      </w:r>
      <w:r w:rsidR="009578E6">
        <w:rPr>
          <w:i/>
          <w:iCs/>
          <w:lang w:eastAsia="zh-CN"/>
        </w:rPr>
        <w:t>H</w:t>
      </w:r>
      <w:r w:rsidR="009578E6" w:rsidRPr="00823FD6">
        <w:rPr>
          <w:i/>
          <w:iCs/>
          <w:lang w:eastAsia="zh-CN"/>
        </w:rPr>
        <w:t xml:space="preserve">eight of the transmit antenna element </w:t>
      </w:r>
      <m:oMath>
        <m:r>
          <w:rPr>
            <w:rFonts w:ascii="Cambria Math" w:hAnsi="Cambria Math"/>
            <w:lang w:eastAsia="zh-CN"/>
          </w:rPr>
          <m:t>s</m:t>
        </m:r>
      </m:oMath>
      <w:r w:rsidR="009578E6" w:rsidRPr="00823FD6">
        <w:rPr>
          <w:i/>
          <w:iCs/>
          <w:lang w:eastAsia="zh-CN"/>
        </w:rPr>
        <w:t xml:space="preserve"> at BS.</w:t>
      </w:r>
    </w:p>
    <w:p w14:paraId="01B114C5" w14:textId="77777777" w:rsidR="009578E6" w:rsidRPr="00823FD6" w:rsidRDefault="005C7C61" w:rsidP="009578E6">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UT</m:t>
            </m:r>
            <m:r>
              <w:rPr>
                <w:rFonts w:ascii="Cambria Math" w:hAnsi="Cambria Math"/>
                <w:lang w:eastAsia="zh-CN"/>
              </w:rPr>
              <m:t>,</m:t>
            </m:r>
            <m:r>
              <w:rPr>
                <w:rFonts w:ascii="Cambria Math" w:hAnsi="Cambria Math"/>
                <w:lang w:eastAsia="zh-CN"/>
              </w:rPr>
              <m:t>u</m:t>
            </m:r>
          </m:sub>
        </m:sSub>
      </m:oMath>
      <w:r w:rsidR="009578E6">
        <w:rPr>
          <w:i/>
          <w:iCs/>
          <w:lang w:eastAsia="zh-CN"/>
        </w:rPr>
        <w:t>: H</w:t>
      </w:r>
      <w:r w:rsidR="009578E6" w:rsidRPr="00823FD6">
        <w:rPr>
          <w:i/>
          <w:iCs/>
          <w:lang w:eastAsia="zh-CN"/>
        </w:rPr>
        <w:t xml:space="preserve">eight of the receive antenna element </w:t>
      </w:r>
      <m:oMath>
        <m:r>
          <w:rPr>
            <w:rFonts w:ascii="Cambria Math" w:hAnsi="Cambria Math"/>
            <w:lang w:eastAsia="zh-CN"/>
          </w:rPr>
          <m:t>u</m:t>
        </m:r>
      </m:oMath>
      <w:r w:rsidR="009578E6" w:rsidRPr="00823FD6">
        <w:rPr>
          <w:i/>
          <w:iCs/>
          <w:lang w:eastAsia="zh-CN"/>
        </w:rPr>
        <w:t xml:space="preserve"> at UT.</w:t>
      </w:r>
    </w:p>
    <w:p w14:paraId="01767C4C" w14:textId="13DC63F7" w:rsidR="009578E6" w:rsidRDefault="005C7C61" w:rsidP="009578E6">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sub>
          <m:sup>
            <m:r>
              <w:rPr>
                <w:rFonts w:ascii="Cambria Math" w:hAnsi="Cambria Math"/>
                <w:lang w:eastAsia="zh-CN"/>
              </w:rPr>
              <m:t>BS</m:t>
            </m:r>
          </m:sup>
        </m:sSubSup>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oMath>
      <w:r w:rsidR="009578E6">
        <w:rPr>
          <w:i/>
          <w:iCs/>
          <w:lang w:eastAsia="zh-CN"/>
        </w:rPr>
        <w:t xml:space="preserve">: </w:t>
      </w:r>
      <w:r w:rsidR="009578E6" w:rsidRPr="00823FD6">
        <w:rPr>
          <w:i/>
          <w:iCs/>
          <w:lang w:eastAsia="zh-CN"/>
        </w:rPr>
        <w:t xml:space="preserve">3D distance between transmit antenna element </w:t>
      </w:r>
      <m:oMath>
        <m:r>
          <w:rPr>
            <w:rFonts w:ascii="Cambria Math" w:hAnsi="Cambria Math"/>
            <w:lang w:eastAsia="zh-CN"/>
          </w:rPr>
          <m:t>s</m:t>
        </m:r>
      </m:oMath>
      <w:r w:rsidR="009578E6" w:rsidRPr="00823FD6">
        <w:rPr>
          <w:i/>
          <w:iCs/>
          <w:lang w:eastAsia="zh-CN"/>
        </w:rPr>
        <w:t xml:space="preserve"> and </w:t>
      </w:r>
      <w:r w:rsidR="00A15AB4">
        <w:rPr>
          <w:i/>
          <w:iCs/>
          <w:lang w:eastAsia="zh-CN"/>
        </w:rPr>
        <w:t>cluster</w:t>
      </w:r>
      <w:r w:rsidR="009578E6" w:rsidRPr="00823FD6">
        <w:rPr>
          <w:i/>
          <w:iCs/>
          <w:lang w:eastAsia="zh-CN"/>
        </w:rPr>
        <w:t xml:space="preserve"> </w:t>
      </w:r>
      <w:r w:rsidR="00A15AB4">
        <w:rPr>
          <w:i/>
          <w:iCs/>
          <w:lang w:eastAsia="zh-CN"/>
        </w:rPr>
        <w:t>n</w:t>
      </w:r>
      <w:r w:rsidR="009578E6" w:rsidRPr="00823FD6">
        <w:rPr>
          <w:i/>
          <w:iCs/>
          <w:lang w:eastAsia="zh-CN"/>
        </w:rPr>
        <w:t>.</w:t>
      </w:r>
    </w:p>
    <w:p w14:paraId="29D540A1" w14:textId="08F3B840" w:rsidR="00A15AB4" w:rsidRDefault="005C7C61" w:rsidP="00A15AB4">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n</m:t>
            </m:r>
          </m:sub>
          <m:sup>
            <m:r>
              <w:rPr>
                <w:rFonts w:ascii="Cambria Math" w:hAnsi="Cambria Math"/>
                <w:lang w:eastAsia="zh-CN"/>
              </w:rPr>
              <m:t>UT</m:t>
            </m:r>
          </m:sup>
        </m:sSubSup>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sub>
            </m:sSub>
            <m:r>
              <m:rPr>
                <m:sty m:val="bi"/>
              </m:rP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oMath>
      <w:r w:rsidR="00DC67B6" w:rsidRPr="00A15AB4">
        <w:rPr>
          <w:i/>
          <w:iCs/>
          <w:lang w:eastAsia="zh-CN"/>
        </w:rPr>
        <w:t xml:space="preserve">: 3D distance </w:t>
      </w:r>
      <w:r w:rsidR="00A15AB4" w:rsidRPr="00823FD6">
        <w:rPr>
          <w:i/>
          <w:iCs/>
          <w:lang w:eastAsia="zh-CN"/>
        </w:rPr>
        <w:t xml:space="preserve">between </w:t>
      </w:r>
      <w:r w:rsidR="00DC1628">
        <w:rPr>
          <w:i/>
          <w:iCs/>
          <w:lang w:eastAsia="zh-CN"/>
        </w:rPr>
        <w:t>receive</w:t>
      </w:r>
      <w:r w:rsidR="00A15AB4" w:rsidRPr="00823FD6">
        <w:rPr>
          <w:i/>
          <w:iCs/>
          <w:lang w:eastAsia="zh-CN"/>
        </w:rPr>
        <w:t xml:space="preserve"> antenna element </w:t>
      </w:r>
      <m:oMath>
        <m:r>
          <w:rPr>
            <w:rFonts w:ascii="Cambria Math" w:hAnsi="Cambria Math"/>
            <w:lang w:eastAsia="zh-CN"/>
          </w:rPr>
          <m:t>u</m:t>
        </m:r>
      </m:oMath>
      <w:r w:rsidR="00A15AB4" w:rsidRPr="00823FD6">
        <w:rPr>
          <w:i/>
          <w:iCs/>
          <w:lang w:eastAsia="zh-CN"/>
        </w:rPr>
        <w:t xml:space="preserve"> and </w:t>
      </w:r>
      <w:r w:rsidR="00A15AB4">
        <w:rPr>
          <w:i/>
          <w:iCs/>
          <w:lang w:eastAsia="zh-CN"/>
        </w:rPr>
        <w:t>cluster</w:t>
      </w:r>
      <w:r w:rsidR="00A15AB4" w:rsidRPr="00823FD6">
        <w:rPr>
          <w:i/>
          <w:iCs/>
          <w:lang w:eastAsia="zh-CN"/>
        </w:rPr>
        <w:t xml:space="preserve"> </w:t>
      </w:r>
      <w:r w:rsidR="00A15AB4">
        <w:rPr>
          <w:i/>
          <w:iCs/>
          <w:lang w:eastAsia="zh-CN"/>
        </w:rPr>
        <w:t>n</w:t>
      </w:r>
      <w:r w:rsidR="00A15AB4" w:rsidRPr="00823FD6">
        <w:rPr>
          <w:i/>
          <w:iCs/>
          <w:lang w:eastAsia="zh-CN"/>
        </w:rPr>
        <w:t>.</w:t>
      </w:r>
    </w:p>
    <w:p w14:paraId="61BB9509" w14:textId="1D09A68F" w:rsidR="00DC1628" w:rsidRDefault="005C7C61" w:rsidP="00DC1628">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2</m:t>
            </m:r>
            <m:r>
              <w:rPr>
                <w:rFonts w:ascii="Cambria Math" w:hAnsi="Cambria Math"/>
                <w:lang w:eastAsia="zh-CN"/>
              </w:rPr>
              <m:t>D</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sub>
          <m:sup>
            <m:r>
              <w:rPr>
                <w:rFonts w:ascii="Cambria Math" w:hAnsi="Cambria Math"/>
                <w:lang w:eastAsia="zh-CN"/>
              </w:rPr>
              <m:t>BS</m:t>
            </m:r>
          </m:sup>
        </m:sSubSup>
      </m:oMath>
      <w:r w:rsidR="00DC1628">
        <w:rPr>
          <w:i/>
          <w:iCs/>
          <w:lang w:eastAsia="zh-CN"/>
        </w:rPr>
        <w:t>: 2</w:t>
      </w:r>
      <w:r w:rsidR="00DC1628" w:rsidRPr="00823FD6">
        <w:rPr>
          <w:i/>
          <w:iCs/>
          <w:lang w:eastAsia="zh-CN"/>
        </w:rPr>
        <w:t xml:space="preserve">D distance between transmit antenna element </w:t>
      </w:r>
      <m:oMath>
        <m:r>
          <w:rPr>
            <w:rFonts w:ascii="Cambria Math" w:hAnsi="Cambria Math"/>
            <w:lang w:eastAsia="zh-CN"/>
          </w:rPr>
          <m:t>s</m:t>
        </m:r>
      </m:oMath>
      <w:r w:rsidR="00DC1628" w:rsidRPr="00823FD6">
        <w:rPr>
          <w:i/>
          <w:iCs/>
          <w:lang w:eastAsia="zh-CN"/>
        </w:rPr>
        <w:t xml:space="preserve"> and </w:t>
      </w:r>
      <w:r w:rsidR="00DC1628">
        <w:rPr>
          <w:i/>
          <w:iCs/>
          <w:lang w:eastAsia="zh-CN"/>
        </w:rPr>
        <w:t>cluster</w:t>
      </w:r>
      <w:r w:rsidR="00DC1628" w:rsidRPr="00823FD6">
        <w:rPr>
          <w:i/>
          <w:iCs/>
          <w:lang w:eastAsia="zh-CN"/>
        </w:rPr>
        <w:t xml:space="preserve"> </w:t>
      </w:r>
      <w:r w:rsidR="00DC1628">
        <w:rPr>
          <w:i/>
          <w:iCs/>
          <w:lang w:eastAsia="zh-CN"/>
        </w:rPr>
        <w:t>n</w:t>
      </w:r>
      <w:r w:rsidR="00DC1628" w:rsidRPr="00823FD6">
        <w:rPr>
          <w:i/>
          <w:iCs/>
          <w:lang w:eastAsia="zh-CN"/>
        </w:rPr>
        <w:t>.</w:t>
      </w:r>
    </w:p>
    <w:p w14:paraId="74516377" w14:textId="116B82C3" w:rsidR="00DC1628" w:rsidRDefault="005C7C61" w:rsidP="00DC1628">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2</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n</m:t>
            </m:r>
          </m:sub>
          <m:sup>
            <m:r>
              <w:rPr>
                <w:rFonts w:ascii="Cambria Math" w:hAnsi="Cambria Math"/>
                <w:lang w:eastAsia="zh-CN"/>
              </w:rPr>
              <m:t>UT</m:t>
            </m:r>
          </m:sup>
        </m:sSubSup>
      </m:oMath>
      <w:r w:rsidR="00DC1628" w:rsidRPr="00A15AB4">
        <w:rPr>
          <w:i/>
          <w:iCs/>
          <w:lang w:eastAsia="zh-CN"/>
        </w:rPr>
        <w:t xml:space="preserve">: </w:t>
      </w:r>
      <w:r w:rsidR="00DC1628">
        <w:rPr>
          <w:i/>
          <w:iCs/>
          <w:lang w:eastAsia="zh-CN"/>
        </w:rPr>
        <w:t>2</w:t>
      </w:r>
      <w:r w:rsidR="00DC1628" w:rsidRPr="00A15AB4">
        <w:rPr>
          <w:i/>
          <w:iCs/>
          <w:lang w:eastAsia="zh-CN"/>
        </w:rPr>
        <w:t xml:space="preserve">D distance </w:t>
      </w:r>
      <w:r w:rsidR="00DC1628" w:rsidRPr="00823FD6">
        <w:rPr>
          <w:i/>
          <w:iCs/>
          <w:lang w:eastAsia="zh-CN"/>
        </w:rPr>
        <w:t xml:space="preserve">between </w:t>
      </w:r>
      <w:r w:rsidR="00DC1628">
        <w:rPr>
          <w:i/>
          <w:iCs/>
          <w:lang w:eastAsia="zh-CN"/>
        </w:rPr>
        <w:t>receive</w:t>
      </w:r>
      <w:r w:rsidR="00DC1628" w:rsidRPr="00823FD6">
        <w:rPr>
          <w:i/>
          <w:iCs/>
          <w:lang w:eastAsia="zh-CN"/>
        </w:rPr>
        <w:t xml:space="preserve"> antenna element </w:t>
      </w:r>
      <m:oMath>
        <m:r>
          <w:rPr>
            <w:rFonts w:ascii="Cambria Math" w:hAnsi="Cambria Math"/>
            <w:lang w:eastAsia="zh-CN"/>
          </w:rPr>
          <m:t>u</m:t>
        </m:r>
      </m:oMath>
      <w:r w:rsidR="00DC1628" w:rsidRPr="00823FD6">
        <w:rPr>
          <w:i/>
          <w:iCs/>
          <w:lang w:eastAsia="zh-CN"/>
        </w:rPr>
        <w:t xml:space="preserve"> and </w:t>
      </w:r>
      <w:r w:rsidR="00DC1628">
        <w:rPr>
          <w:i/>
          <w:iCs/>
          <w:lang w:eastAsia="zh-CN"/>
        </w:rPr>
        <w:t>cluster</w:t>
      </w:r>
      <w:r w:rsidR="00DC1628" w:rsidRPr="00823FD6">
        <w:rPr>
          <w:i/>
          <w:iCs/>
          <w:lang w:eastAsia="zh-CN"/>
        </w:rPr>
        <w:t xml:space="preserve"> </w:t>
      </w:r>
      <w:r w:rsidR="00DC1628">
        <w:rPr>
          <w:i/>
          <w:iCs/>
          <w:lang w:eastAsia="zh-CN"/>
        </w:rPr>
        <w:t>n</w:t>
      </w:r>
      <w:r w:rsidR="00DC1628" w:rsidRPr="00823FD6">
        <w:rPr>
          <w:i/>
          <w:iCs/>
          <w:lang w:eastAsia="zh-CN"/>
        </w:rPr>
        <w:t>.</w:t>
      </w:r>
    </w:p>
    <w:p w14:paraId="6142C02F" w14:textId="002BE2D7" w:rsidR="0002331C" w:rsidRDefault="0002331C" w:rsidP="0002331C">
      <w:pPr>
        <w:jc w:val="both"/>
        <w:rPr>
          <w:lang w:eastAsia="zh-CN"/>
        </w:rPr>
      </w:pPr>
      <w:r>
        <w:rPr>
          <w:lang w:eastAsia="zh-CN"/>
        </w:rPr>
        <w:t xml:space="preserve">Other large-scale components of the </w:t>
      </w:r>
      <w:r w:rsidR="00D870D5">
        <w:rPr>
          <w:lang w:eastAsia="zh-CN"/>
        </w:rPr>
        <w:t xml:space="preserve">NLOS </w:t>
      </w:r>
      <w:r>
        <w:rPr>
          <w:lang w:eastAsia="zh-CN"/>
        </w:rPr>
        <w:t xml:space="preserve">channel power will need to be also studied by RAN1 to identify any potential impact(s) from having antenna element locations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Pr>
          <w:lang w:eastAsia="zh-CN"/>
        </w:rPr>
        <w:t xml:space="preserve"> and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Pr>
          <w:lang w:eastAsia="zh-CN"/>
        </w:rPr>
        <w:t xml:space="preserve"> being comparable with the TX-RX distance </w:t>
      </w:r>
      <m:oMath>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3D,rx,n</m:t>
                </m:r>
              </m:sub>
            </m:sSub>
          </m:e>
        </m:d>
      </m:oMath>
      <w:r>
        <w:rPr>
          <w:lang w:eastAsia="zh-CN"/>
        </w:rPr>
        <w:t>.</w:t>
      </w:r>
    </w:p>
    <w:p w14:paraId="58D3A8A9" w14:textId="3306ABBA" w:rsidR="0002331C" w:rsidRDefault="0002331C" w:rsidP="0002331C">
      <w:pPr>
        <w:jc w:val="both"/>
        <w:rPr>
          <w:lang w:eastAsia="zh-CN"/>
        </w:rPr>
      </w:pPr>
      <w:r>
        <w:rPr>
          <w:b/>
        </w:rPr>
        <w:t xml:space="preserve">Proposal </w:t>
      </w:r>
      <w:r w:rsidR="008B2F3A">
        <w:rPr>
          <w:b/>
        </w:rPr>
        <w:t>1</w:t>
      </w:r>
      <w:r w:rsidR="00701109">
        <w:rPr>
          <w:b/>
        </w:rPr>
        <w:t>5</w:t>
      </w:r>
      <w:r>
        <w:rPr>
          <w:b/>
        </w:rPr>
        <w:t>:</w:t>
      </w:r>
      <w:r w:rsidRPr="00863813">
        <w:rPr>
          <w:bCs/>
        </w:rPr>
        <w:t xml:space="preserve"> </w:t>
      </w:r>
      <w:r>
        <w:rPr>
          <w:bCs/>
          <w:i/>
          <w:iCs/>
        </w:rPr>
        <w:t xml:space="preserve">RAN1 to study and </w:t>
      </w:r>
      <w:r w:rsidRPr="00FC319B">
        <w:rPr>
          <w:bCs/>
          <w:i/>
          <w:iCs/>
        </w:rPr>
        <w:t xml:space="preserve">identify </w:t>
      </w:r>
      <w:r w:rsidRPr="00FC319B">
        <w:rPr>
          <w:i/>
          <w:iCs/>
          <w:lang w:eastAsia="zh-CN"/>
        </w:rPr>
        <w:t xml:space="preserve">potential impact(s) </w:t>
      </w:r>
      <w:r>
        <w:rPr>
          <w:i/>
          <w:iCs/>
          <w:lang w:eastAsia="zh-CN"/>
        </w:rPr>
        <w:t>(if any) on</w:t>
      </w:r>
      <w:r w:rsidRPr="00FC319B">
        <w:rPr>
          <w:i/>
          <w:iCs/>
          <w:lang w:eastAsia="zh-CN"/>
        </w:rPr>
        <w:t xml:space="preserve"> large-scale components of the </w:t>
      </w:r>
      <w:r w:rsidR="00D870D5">
        <w:rPr>
          <w:i/>
          <w:iCs/>
          <w:lang w:eastAsia="zh-CN"/>
        </w:rPr>
        <w:t xml:space="preserve">NLOS </w:t>
      </w:r>
      <w:r w:rsidRPr="00FC319B">
        <w:rPr>
          <w:i/>
          <w:iCs/>
          <w:lang w:eastAsia="zh-CN"/>
        </w:rPr>
        <w:t xml:space="preserve">channel power </w:t>
      </w:r>
      <w:r>
        <w:rPr>
          <w:i/>
          <w:iCs/>
          <w:lang w:eastAsia="zh-CN"/>
        </w:rPr>
        <w:t>caused</w:t>
      </w:r>
      <w:r w:rsidRPr="00FC319B">
        <w:rPr>
          <w:i/>
          <w:iCs/>
          <w:lang w:eastAsia="zh-CN"/>
        </w:rPr>
        <w:t xml:space="preserve"> </w:t>
      </w:r>
      <w:r>
        <w:rPr>
          <w:i/>
          <w:iCs/>
          <w:lang w:eastAsia="zh-CN"/>
        </w:rPr>
        <w:t xml:space="preserve">by </w:t>
      </w:r>
      <w:r w:rsidRPr="00FC319B">
        <w:rPr>
          <w:i/>
          <w:iCs/>
          <w:lang w:eastAsia="zh-CN"/>
        </w:rPr>
        <w:t>having antenna element locations</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Pr="00FC319B">
        <w:rPr>
          <w:i/>
          <w:iCs/>
          <w:lang w:eastAsia="zh-CN"/>
        </w:rPr>
        <w:t xml:space="preserve"> and</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C319B">
        <w:rPr>
          <w:i/>
          <w:iCs/>
          <w:lang w:eastAsia="zh-CN"/>
        </w:rPr>
        <w:t xml:space="preserve"> being comparable with the TX-</w:t>
      </w:r>
      <w:r w:rsidR="00D870D5">
        <w:rPr>
          <w:i/>
          <w:iCs/>
          <w:lang w:eastAsia="zh-CN"/>
        </w:rPr>
        <w:t>cluster-</w:t>
      </w:r>
      <w:r w:rsidRPr="00FC319B">
        <w:rPr>
          <w:i/>
          <w:iCs/>
          <w:lang w:eastAsia="zh-CN"/>
        </w:rPr>
        <w:t xml:space="preserve">RX distance </w:t>
      </w:r>
      <m:oMath>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3D,rx,n</m:t>
                </m:r>
              </m:sub>
            </m:sSub>
          </m:e>
        </m:d>
      </m:oMath>
      <w:r>
        <w:rPr>
          <w:lang w:eastAsia="zh-CN"/>
        </w:rPr>
        <w:t>.</w:t>
      </w:r>
    </w:p>
    <w:p w14:paraId="3936B14C" w14:textId="77777777" w:rsidR="002A255A" w:rsidRDefault="00555ED6" w:rsidP="00F338C4">
      <w:pPr>
        <w:keepNext/>
        <w:spacing w:before="240" w:after="0"/>
        <w:jc w:val="center"/>
      </w:pPr>
      <w:r>
        <w:rPr>
          <w:bCs/>
          <w:noProof/>
        </w:rPr>
        <mc:AlternateContent>
          <mc:Choice Requires="wpc">
            <w:drawing>
              <wp:inline distT="0" distB="0" distL="0" distR="0" wp14:anchorId="6A1BBCA1" wp14:editId="14BC0362">
                <wp:extent cx="5486400" cy="2596208"/>
                <wp:effectExtent l="0" t="38100" r="0" b="0"/>
                <wp:docPr id="167892674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332290916" name="Group 1332290916">
                          <a:extLst>
                            <a:ext uri="{FF2B5EF4-FFF2-40B4-BE49-F238E27FC236}">
                              <a16:creationId xmlns:a16="http://schemas.microsoft.com/office/drawing/2014/main" id="{9C9632FF-0858-B8BC-E7AC-1FECACA0E380}"/>
                            </a:ext>
                          </a:extLst>
                        </wpg:cNvPr>
                        <wpg:cNvGrpSpPr/>
                        <wpg:grpSpPr>
                          <a:xfrm>
                            <a:off x="3727533" y="476449"/>
                            <a:ext cx="1375674" cy="1041400"/>
                            <a:chOff x="3547533" y="440266"/>
                            <a:chExt cx="1375674" cy="1041400"/>
                          </a:xfrm>
                        </wpg:grpSpPr>
                        <wps:wsp>
                          <wps:cNvPr id="464656457" name="Straight Arrow Connector 464656457">
                            <a:extLst>
                              <a:ext uri="{FF2B5EF4-FFF2-40B4-BE49-F238E27FC236}">
                                <a16:creationId xmlns:a16="http://schemas.microsoft.com/office/drawing/2014/main" id="{B1CAE303-2223-2655-6EDF-CE45EDDF7FC1}"/>
                              </a:ext>
                            </a:extLst>
                          </wps:cNvPr>
                          <wps:cNvCnPr>
                            <a:cxnSpLocks/>
                          </wps:cNvCnPr>
                          <wps:spPr>
                            <a:xfrm flipV="1">
                              <a:off x="4235370" y="44026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13968975" name="Straight Arrow Connector 1613968975">
                            <a:extLst>
                              <a:ext uri="{FF2B5EF4-FFF2-40B4-BE49-F238E27FC236}">
                                <a16:creationId xmlns:a16="http://schemas.microsoft.com/office/drawing/2014/main" id="{7F05DED6-3D21-3740-6FD6-CFCEA58FD987}"/>
                              </a:ext>
                            </a:extLst>
                          </wps:cNvPr>
                          <wps:cNvCnPr>
                            <a:cxnSpLocks/>
                          </wps:cNvCnPr>
                          <wps:spPr>
                            <a:xfrm flipH="1">
                              <a:off x="3547533"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27045079" name="Straight Arrow Connector 927045079">
                            <a:extLst>
                              <a:ext uri="{FF2B5EF4-FFF2-40B4-BE49-F238E27FC236}">
                                <a16:creationId xmlns:a16="http://schemas.microsoft.com/office/drawing/2014/main" id="{A69713BD-B97A-46D2-AEE8-943D28E3795F}"/>
                              </a:ext>
                            </a:extLst>
                          </wps:cNvPr>
                          <wps:cNvCnPr>
                            <a:cxnSpLocks/>
                          </wps:cNvCnPr>
                          <wps:spPr>
                            <a:xfrm>
                              <a:off x="4235370"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490736307" name="Straight Arrow Connector 490736307">
                          <a:extLst>
                            <a:ext uri="{FF2B5EF4-FFF2-40B4-BE49-F238E27FC236}">
                              <a16:creationId xmlns:a16="http://schemas.microsoft.com/office/drawing/2014/main" id="{DD649A0B-D0AB-03FE-A1D4-DAFFF5AC3DD9}"/>
                            </a:ext>
                          </a:extLst>
                        </wps:cNvPr>
                        <wps:cNvCnPr>
                          <a:cxnSpLocks/>
                        </wps:cNvCnPr>
                        <wps:spPr>
                          <a:xfrm>
                            <a:off x="867837" y="760083"/>
                            <a:ext cx="1490633" cy="116001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7227623" name="Oval 917227623">
                          <a:extLst>
                            <a:ext uri="{FF2B5EF4-FFF2-40B4-BE49-F238E27FC236}">
                              <a16:creationId xmlns:a16="http://schemas.microsoft.com/office/drawing/2014/main" id="{0F3583D7-93FA-877E-4199-FBD10A3E99D2}"/>
                            </a:ext>
                          </a:extLst>
                        </wps:cNvPr>
                        <wps:cNvSpPr/>
                        <wps:spPr>
                          <a:xfrm>
                            <a:off x="1364076" y="515397"/>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3327203" name="Oval 1953327203">
                          <a:extLst>
                            <a:ext uri="{FF2B5EF4-FFF2-40B4-BE49-F238E27FC236}">
                              <a16:creationId xmlns:a16="http://schemas.microsoft.com/office/drawing/2014/main" id="{807F05F4-406E-1DF2-FCDF-B10564B1CAB7}"/>
                            </a:ext>
                          </a:extLst>
                        </wps:cNvPr>
                        <wps:cNvSpPr/>
                        <wps:spPr>
                          <a:xfrm>
                            <a:off x="3850299" y="591068"/>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49252873" name="Straight Arrow Connector 1949252873">
                          <a:extLst>
                            <a:ext uri="{FF2B5EF4-FFF2-40B4-BE49-F238E27FC236}">
                              <a16:creationId xmlns:a16="http://schemas.microsoft.com/office/drawing/2014/main" id="{AC386383-3B9C-6A69-0458-6C4C4F1D8799}"/>
                            </a:ext>
                          </a:extLst>
                        </wps:cNvPr>
                        <wps:cNvCnPr>
                          <a:cxnSpLocks/>
                          <a:endCxn id="917227623" idx="2"/>
                        </wps:cNvCnPr>
                        <wps:spPr>
                          <a:xfrm flipV="1">
                            <a:off x="872275" y="542596"/>
                            <a:ext cx="491801" cy="2174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6795740" name="Straight Arrow Connector 1226795740">
                          <a:extLst>
                            <a:ext uri="{FF2B5EF4-FFF2-40B4-BE49-F238E27FC236}">
                              <a16:creationId xmlns:a16="http://schemas.microsoft.com/office/drawing/2014/main" id="{7CC514D5-D2F9-5872-7753-49FF25A62C82}"/>
                            </a:ext>
                          </a:extLst>
                        </wps:cNvPr>
                        <wps:cNvCnPr>
                          <a:cxnSpLocks/>
                          <a:endCxn id="1953327203" idx="5"/>
                        </wps:cNvCnPr>
                        <wps:spPr>
                          <a:xfrm flipH="1" flipV="1">
                            <a:off x="3895010" y="637499"/>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1132235" name="Straight Arrow Connector 1111132235">
                          <a:extLst>
                            <a:ext uri="{FF2B5EF4-FFF2-40B4-BE49-F238E27FC236}">
                              <a16:creationId xmlns:a16="http://schemas.microsoft.com/office/drawing/2014/main" id="{C2429DB4-5D40-D94E-7B54-D7EC608C4EC7}"/>
                            </a:ext>
                          </a:extLst>
                        </wps:cNvPr>
                        <wps:cNvCnPr>
                          <a:cxnSpLocks/>
                          <a:stCxn id="917227623" idx="7"/>
                          <a:endCxn id="481780113" idx="2"/>
                        </wps:cNvCnPr>
                        <wps:spPr>
                          <a:xfrm>
                            <a:off x="1408787" y="523363"/>
                            <a:ext cx="1089913" cy="94567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9227927" name="TextBox 37">
                          <a:extLst>
                            <a:ext uri="{FF2B5EF4-FFF2-40B4-BE49-F238E27FC236}">
                              <a16:creationId xmlns:a16="http://schemas.microsoft.com/office/drawing/2014/main" id="{6B049AE1-A8AB-E0F1-2AF3-4AF76042145D}"/>
                            </a:ext>
                          </a:extLst>
                        </wps:cNvPr>
                        <wps:cNvSpPr txBox="1"/>
                        <wps:spPr>
                          <a:xfrm>
                            <a:off x="1246255" y="289878"/>
                            <a:ext cx="202565" cy="262890"/>
                          </a:xfrm>
                          <a:prstGeom prst="rect">
                            <a:avLst/>
                          </a:prstGeom>
                          <a:noFill/>
                        </wps:spPr>
                        <wps:txbx>
                          <w:txbxContent>
                            <w:p w14:paraId="00A5A47F" w14:textId="77777777"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99313553" name="TextBox 38">
                          <a:extLst>
                            <a:ext uri="{FF2B5EF4-FFF2-40B4-BE49-F238E27FC236}">
                              <a16:creationId xmlns:a16="http://schemas.microsoft.com/office/drawing/2014/main" id="{C77F7766-6E40-5BA8-4446-8E1F83CE76F9}"/>
                            </a:ext>
                          </a:extLst>
                        </wps:cNvPr>
                        <wps:cNvSpPr txBox="1"/>
                        <wps:spPr>
                          <a:xfrm>
                            <a:off x="3777189" y="387244"/>
                            <a:ext cx="222250" cy="262890"/>
                          </a:xfrm>
                          <a:prstGeom prst="rect">
                            <a:avLst/>
                          </a:prstGeom>
                          <a:noFill/>
                        </wps:spPr>
                        <wps:txbx>
                          <w:txbxContent>
                            <w:p w14:paraId="050DB552" w14:textId="77777777"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g:wgp>
                        <wpg:cNvPr id="1412182521" name="Group 1412182521">
                          <a:extLst>
                            <a:ext uri="{FF2B5EF4-FFF2-40B4-BE49-F238E27FC236}">
                              <a16:creationId xmlns:a16="http://schemas.microsoft.com/office/drawing/2014/main" id="{9414D4A1-DD54-7E68-0781-D403A966FE01}"/>
                            </a:ext>
                          </a:extLst>
                        </wpg:cNvPr>
                        <wpg:cNvGrpSpPr/>
                        <wpg:grpSpPr>
                          <a:xfrm>
                            <a:off x="180000" y="36183"/>
                            <a:ext cx="1375674" cy="1041400"/>
                            <a:chOff x="0" y="0"/>
                            <a:chExt cx="1375674" cy="1041400"/>
                          </a:xfrm>
                        </wpg:grpSpPr>
                        <wps:wsp>
                          <wps:cNvPr id="1372555384" name="Straight Arrow Connector 1372555384">
                            <a:extLst>
                              <a:ext uri="{FF2B5EF4-FFF2-40B4-BE49-F238E27FC236}">
                                <a16:creationId xmlns:a16="http://schemas.microsoft.com/office/drawing/2014/main" id="{9CBD85F0-251A-9065-FC10-53A74E6F8EDF}"/>
                              </a:ext>
                            </a:extLst>
                          </wps:cNvPr>
                          <wps:cNvCnPr>
                            <a:cxnSpLocks/>
                          </wps:cNvCnPr>
                          <wps:spPr>
                            <a:xfrm flipV="1">
                              <a:off x="687837" y="0"/>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91239136" name="Straight Arrow Connector 291239136">
                            <a:extLst>
                              <a:ext uri="{FF2B5EF4-FFF2-40B4-BE49-F238E27FC236}">
                                <a16:creationId xmlns:a16="http://schemas.microsoft.com/office/drawing/2014/main" id="{3C9253C0-AB20-A4EB-A88D-0416D45F061C}"/>
                              </a:ext>
                            </a:extLst>
                          </wps:cNvPr>
                          <wps:cNvCnPr>
                            <a:cxnSpLocks/>
                          </wps:cNvCnPr>
                          <wps:spPr>
                            <a:xfrm flipH="1">
                              <a:off x="0"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84951881" name="Straight Arrow Connector 1384951881">
                            <a:extLst>
                              <a:ext uri="{FF2B5EF4-FFF2-40B4-BE49-F238E27FC236}">
                                <a16:creationId xmlns:a16="http://schemas.microsoft.com/office/drawing/2014/main" id="{A44294D5-589F-7999-948E-3FAF677056A6}"/>
                              </a:ext>
                            </a:extLst>
                          </wps:cNvPr>
                          <wps:cNvCnPr>
                            <a:cxnSpLocks/>
                          </wps:cNvCnPr>
                          <wps:spPr>
                            <a:xfrm>
                              <a:off x="687837"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1702568866" name="TextBox 45">
                          <a:extLst>
                            <a:ext uri="{FF2B5EF4-FFF2-40B4-BE49-F238E27FC236}">
                              <a16:creationId xmlns:a16="http://schemas.microsoft.com/office/drawing/2014/main" id="{DD7EA272-B874-AED9-9A63-8E3F92991E22}"/>
                            </a:ext>
                          </a:extLst>
                        </wps:cNvPr>
                        <wps:cNvSpPr txBox="1"/>
                        <wps:spPr>
                          <a:xfrm>
                            <a:off x="937514" y="449145"/>
                            <a:ext cx="244475" cy="280035"/>
                          </a:xfrm>
                          <a:prstGeom prst="rect">
                            <a:avLst/>
                          </a:prstGeom>
                          <a:noFill/>
                        </wps:spPr>
                        <wps:txbx>
                          <w:txbxContent>
                            <w:p w14:paraId="5B55E132" w14:textId="77777777"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35262868" name="TextBox 46">
                          <a:extLst>
                            <a:ext uri="{FF2B5EF4-FFF2-40B4-BE49-F238E27FC236}">
                              <a16:creationId xmlns:a16="http://schemas.microsoft.com/office/drawing/2014/main" id="{1632978B-CF28-36F2-3908-25E740F2BFDE}"/>
                            </a:ext>
                          </a:extLst>
                        </wps:cNvPr>
                        <wps:cNvSpPr txBox="1"/>
                        <wps:spPr>
                          <a:xfrm>
                            <a:off x="4071451" y="660809"/>
                            <a:ext cx="266700" cy="280035"/>
                          </a:xfrm>
                          <a:prstGeom prst="rect">
                            <a:avLst/>
                          </a:prstGeom>
                          <a:noFill/>
                        </wps:spPr>
                        <wps:txbx>
                          <w:txbxContent>
                            <w:p w14:paraId="6320C3DC" w14:textId="77777777"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758890833" name="TextBox 47">
                          <a:extLst>
                            <a:ext uri="{FF2B5EF4-FFF2-40B4-BE49-F238E27FC236}">
                              <a16:creationId xmlns:a16="http://schemas.microsoft.com/office/drawing/2014/main" id="{25DC939A-821E-39F0-B49C-F2B0C5AE5FEE}"/>
                            </a:ext>
                          </a:extLst>
                        </wps:cNvPr>
                        <wps:cNvSpPr txBox="1"/>
                        <wps:spPr>
                          <a:xfrm>
                            <a:off x="1890016" y="760818"/>
                            <a:ext cx="560070" cy="280035"/>
                          </a:xfrm>
                          <a:prstGeom prst="rect">
                            <a:avLst/>
                          </a:prstGeom>
                          <a:noFill/>
                        </wps:spPr>
                        <wps:txbx>
                          <w:txbxContent>
                            <w:p w14:paraId="6CFEEFC7" w14:textId="1A1CCEF6"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s</m:t>
                                      </m:r>
                                    </m:sub>
                                  </m:sSub>
                                </m:oMath>
                              </m:oMathPara>
                            </w:p>
                          </w:txbxContent>
                        </wps:txbx>
                        <wps:bodyPr wrap="none" lIns="0" tIns="0" rIns="0" bIns="0" rtlCol="0">
                          <a:spAutoFit/>
                        </wps:bodyPr>
                      </wps:wsp>
                      <wps:wsp>
                        <wps:cNvPr id="481780113" name="Oval 481780113">
                          <a:extLst>
                            <a:ext uri="{FF2B5EF4-FFF2-40B4-BE49-F238E27FC236}">
                              <a16:creationId xmlns:a16="http://schemas.microsoft.com/office/drawing/2014/main" id="{84FE50AA-EF45-E519-6BB1-CD50995AB3CF}"/>
                            </a:ext>
                          </a:extLst>
                        </wps:cNvPr>
                        <wps:cNvSpPr/>
                        <wps:spPr>
                          <a:xfrm>
                            <a:off x="2498700" y="1441841"/>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43168898" name="Oval 2043168898">
                          <a:extLst>
                            <a:ext uri="{FF2B5EF4-FFF2-40B4-BE49-F238E27FC236}">
                              <a16:creationId xmlns:a16="http://schemas.microsoft.com/office/drawing/2014/main" id="{EAD9F60B-D16C-C541-0C83-305B70DF7E8E}"/>
                            </a:ext>
                          </a:extLst>
                        </wps:cNvPr>
                        <wps:cNvSpPr/>
                        <wps:spPr>
                          <a:xfrm>
                            <a:off x="2707030" y="1920333"/>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2581235" name="Oval 1702581235">
                          <a:extLst>
                            <a:ext uri="{FF2B5EF4-FFF2-40B4-BE49-F238E27FC236}">
                              <a16:creationId xmlns:a16="http://schemas.microsoft.com/office/drawing/2014/main" id="{C24B52A5-0B46-8DF8-F261-BBA3AE654887}"/>
                            </a:ext>
                          </a:extLst>
                        </wps:cNvPr>
                        <wps:cNvSpPr/>
                        <wps:spPr>
                          <a:xfrm>
                            <a:off x="2306088" y="2223311"/>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1147000" name="Oval 1851147000">
                          <a:extLst>
                            <a:ext uri="{FF2B5EF4-FFF2-40B4-BE49-F238E27FC236}">
                              <a16:creationId xmlns:a16="http://schemas.microsoft.com/office/drawing/2014/main" id="{C412DB5F-CE77-1598-988E-694AEBD0A766}"/>
                            </a:ext>
                          </a:extLst>
                        </wps:cNvPr>
                        <wps:cNvSpPr/>
                        <wps:spPr>
                          <a:xfrm>
                            <a:off x="2018857" y="1873643"/>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8957710" name="Straight Arrow Connector 2008957710">
                          <a:extLst>
                            <a:ext uri="{FF2B5EF4-FFF2-40B4-BE49-F238E27FC236}">
                              <a16:creationId xmlns:a16="http://schemas.microsoft.com/office/drawing/2014/main" id="{75FDC4AF-25CC-192F-A363-EF257B16C38B}"/>
                            </a:ext>
                          </a:extLst>
                        </wps:cNvPr>
                        <wps:cNvCnPr>
                          <a:cxnSpLocks/>
                          <a:stCxn id="481780113" idx="7"/>
                          <a:endCxn id="1953327203" idx="1"/>
                        </wps:cNvCnPr>
                        <wps:spPr>
                          <a:xfrm flipV="1">
                            <a:off x="2543411" y="599034"/>
                            <a:ext cx="1314559" cy="85077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42756642" name="TextBox 20">
                          <a:extLst>
                            <a:ext uri="{FF2B5EF4-FFF2-40B4-BE49-F238E27FC236}">
                              <a16:creationId xmlns:a16="http://schemas.microsoft.com/office/drawing/2014/main" id="{9BAC7333-7C28-198A-FC11-877508488E85}"/>
                            </a:ext>
                          </a:extLst>
                        </wps:cNvPr>
                        <wps:cNvSpPr txBox="1"/>
                        <wps:spPr>
                          <a:xfrm>
                            <a:off x="2806716" y="726982"/>
                            <a:ext cx="582295" cy="280035"/>
                          </a:xfrm>
                          <a:prstGeom prst="rect">
                            <a:avLst/>
                          </a:prstGeom>
                          <a:noFill/>
                        </wps:spPr>
                        <wps:txbx>
                          <w:txbxContent>
                            <w:p w14:paraId="0FB7FE3F" w14:textId="5E3C68CA"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r>
                                        <w:rPr>
                                          <w:rFonts w:ascii="Cambria Math" w:hAnsi="Cambria Math"/>
                                          <w:lang w:eastAsia="zh-CN"/>
                                        </w:rPr>
                                        <m:t>,</m:t>
                                      </m:r>
                                      <m:r>
                                        <w:rPr>
                                          <w:rFonts w:ascii="Cambria Math" w:hAnsi="Cambria Math"/>
                                          <w:lang w:eastAsia="zh-CN"/>
                                        </w:rPr>
                                        <m:t>u</m:t>
                                      </m:r>
                                    </m:sub>
                                  </m:sSub>
                                </m:oMath>
                              </m:oMathPara>
                            </w:p>
                          </w:txbxContent>
                        </wps:txbx>
                        <wps:bodyPr wrap="none" lIns="0" tIns="0" rIns="0" bIns="0" rtlCol="0">
                          <a:spAutoFit/>
                        </wps:bodyPr>
                      </wps:wsp>
                      <wpg:wgp>
                        <wpg:cNvPr id="1020669466" name="Group 1020669466">
                          <a:extLst>
                            <a:ext uri="{FF2B5EF4-FFF2-40B4-BE49-F238E27FC236}">
                              <a16:creationId xmlns:a16="http://schemas.microsoft.com/office/drawing/2014/main" id="{8E5C35C4-D9B4-2F79-A956-B8343C4FE6AC}"/>
                            </a:ext>
                          </a:extLst>
                        </wpg:cNvPr>
                        <wpg:cNvGrpSpPr/>
                        <wpg:grpSpPr>
                          <a:xfrm>
                            <a:off x="1675275" y="1196433"/>
                            <a:ext cx="1375674" cy="1041400"/>
                            <a:chOff x="1495275" y="1160250"/>
                            <a:chExt cx="1375674" cy="1041400"/>
                          </a:xfrm>
                        </wpg:grpSpPr>
                        <wps:wsp>
                          <wps:cNvPr id="662565706" name="Straight Arrow Connector 662565706">
                            <a:extLst>
                              <a:ext uri="{FF2B5EF4-FFF2-40B4-BE49-F238E27FC236}">
                                <a16:creationId xmlns:a16="http://schemas.microsoft.com/office/drawing/2014/main" id="{DCF168A6-521C-11FD-0937-1CB378647391}"/>
                              </a:ext>
                            </a:extLst>
                          </wps:cNvPr>
                          <wps:cNvCnPr>
                            <a:cxnSpLocks/>
                          </wps:cNvCnPr>
                          <wps:spPr>
                            <a:xfrm flipV="1">
                              <a:off x="2183112" y="1160250"/>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40866849" name="Straight Arrow Connector 140866849">
                            <a:extLst>
                              <a:ext uri="{FF2B5EF4-FFF2-40B4-BE49-F238E27FC236}">
                                <a16:creationId xmlns:a16="http://schemas.microsoft.com/office/drawing/2014/main" id="{96378F1E-E13E-DEC4-3DA5-D249243717F2}"/>
                              </a:ext>
                            </a:extLst>
                          </wps:cNvPr>
                          <wps:cNvCnPr>
                            <a:cxnSpLocks/>
                          </wps:cNvCnPr>
                          <wps:spPr>
                            <a:xfrm flipH="1">
                              <a:off x="1495275" y="188415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26127617" name="Straight Arrow Connector 126127617">
                            <a:extLst>
                              <a:ext uri="{FF2B5EF4-FFF2-40B4-BE49-F238E27FC236}">
                                <a16:creationId xmlns:a16="http://schemas.microsoft.com/office/drawing/2014/main" id="{51B6C3BD-D349-56B4-6007-2C08BA8F5217}"/>
                              </a:ext>
                            </a:extLst>
                          </wps:cNvPr>
                          <wps:cNvCnPr>
                            <a:cxnSpLocks/>
                          </wps:cNvCnPr>
                          <wps:spPr>
                            <a:xfrm>
                              <a:off x="2183112" y="188415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1306941722" name="Straight Arrow Connector 1306941722">
                          <a:extLst>
                            <a:ext uri="{FF2B5EF4-FFF2-40B4-BE49-F238E27FC236}">
                              <a16:creationId xmlns:a16="http://schemas.microsoft.com/office/drawing/2014/main" id="{579D912D-F381-2828-04D4-39A8CEF51773}"/>
                            </a:ext>
                          </a:extLst>
                        </wps:cNvPr>
                        <wps:cNvCnPr>
                          <a:cxnSpLocks/>
                        </wps:cNvCnPr>
                        <wps:spPr>
                          <a:xfrm flipV="1">
                            <a:off x="2358470" y="1196433"/>
                            <a:ext cx="2056898" cy="73075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7832515" name="TextBox 54">
                          <a:extLst>
                            <a:ext uri="{FF2B5EF4-FFF2-40B4-BE49-F238E27FC236}">
                              <a16:creationId xmlns:a16="http://schemas.microsoft.com/office/drawing/2014/main" id="{1B6398A5-A994-FB01-2CE9-1886B3AFCE1E}"/>
                            </a:ext>
                          </a:extLst>
                        </wps:cNvPr>
                        <wps:cNvSpPr txBox="1"/>
                        <wps:spPr>
                          <a:xfrm>
                            <a:off x="1670631" y="1202221"/>
                            <a:ext cx="394335" cy="280035"/>
                          </a:xfrm>
                          <a:prstGeom prst="rect">
                            <a:avLst/>
                          </a:prstGeom>
                          <a:noFill/>
                        </wps:spPr>
                        <wps:txbx>
                          <w:txbxContent>
                            <w:p w14:paraId="6C3F1148" w14:textId="4E8CFAC7"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m:t>
                                      </m:r>
                                      <m:r>
                                        <w:rPr>
                                          <w:rFonts w:ascii="Cambria Math" w:hAnsi="Cambria Math" w:cstheme="minorBidi"/>
                                          <w:color w:val="000000" w:themeColor="text1"/>
                                          <w:kern w:val="24"/>
                                        </w:rPr>
                                        <m:t>D</m:t>
                                      </m:r>
                                      <m:r>
                                        <w:rPr>
                                          <w:rFonts w:ascii="Cambria Math" w:hAnsi="Cambria Math" w:cstheme="minorBidi"/>
                                          <w:color w:val="000000" w:themeColor="text1"/>
                                          <w:kern w:val="24"/>
                                        </w:rPr>
                                        <m:t>,</m:t>
                                      </m:r>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n</m:t>
                                      </m:r>
                                    </m:sub>
                                  </m:sSub>
                                </m:oMath>
                              </m:oMathPara>
                            </w:p>
                          </w:txbxContent>
                        </wps:txbx>
                        <wps:bodyPr wrap="none" lIns="0" tIns="0" rIns="0" bIns="0" rtlCol="0">
                          <a:spAutoFit/>
                        </wps:bodyPr>
                      </wps:wsp>
                      <wps:wsp>
                        <wps:cNvPr id="1698261253" name="TextBox 55">
                          <a:extLst>
                            <a:ext uri="{FF2B5EF4-FFF2-40B4-BE49-F238E27FC236}">
                              <a16:creationId xmlns:a16="http://schemas.microsoft.com/office/drawing/2014/main" id="{A3E25E06-AC75-C7E7-4F7D-887CAD3D0F9B}"/>
                            </a:ext>
                          </a:extLst>
                        </wps:cNvPr>
                        <wps:cNvSpPr txBox="1"/>
                        <wps:spPr>
                          <a:xfrm>
                            <a:off x="3227461" y="1331510"/>
                            <a:ext cx="401955" cy="280035"/>
                          </a:xfrm>
                          <a:prstGeom prst="rect">
                            <a:avLst/>
                          </a:prstGeom>
                          <a:noFill/>
                        </wps:spPr>
                        <wps:txbx>
                          <w:txbxContent>
                            <w:p w14:paraId="403A935B" w14:textId="117D85A1"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m:t>
                                      </m:r>
                                      <m:r>
                                        <w:rPr>
                                          <w:rFonts w:ascii="Cambria Math" w:hAnsi="Cambria Math" w:cstheme="minorBidi"/>
                                          <w:color w:val="000000" w:themeColor="text1"/>
                                          <w:kern w:val="24"/>
                                        </w:rPr>
                                        <m:t>D</m:t>
                                      </m:r>
                                      <m:r>
                                        <w:rPr>
                                          <w:rFonts w:ascii="Cambria Math" w:hAnsi="Cambria Math" w:cstheme="minorBidi"/>
                                          <w:color w:val="000000" w:themeColor="text1"/>
                                          <w:kern w:val="24"/>
                                        </w:rPr>
                                        <m:t>,</m:t>
                                      </m:r>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n</m:t>
                                      </m:r>
                                    </m:sub>
                                  </m:sSub>
                                </m:oMath>
                              </m:oMathPara>
                            </w:p>
                          </w:txbxContent>
                        </wps:txbx>
                        <wps:bodyPr wrap="none" lIns="0" tIns="0" rIns="0" bIns="0" rtlCol="0">
                          <a:spAutoFit/>
                        </wps:bodyPr>
                      </wps:wsp>
                      <wps:wsp>
                        <wps:cNvPr id="1499913399" name="Straight Arrow Connector 1499913399">
                          <a:extLst>
                            <a:ext uri="{FF2B5EF4-FFF2-40B4-BE49-F238E27FC236}">
                              <a16:creationId xmlns:a16="http://schemas.microsoft.com/office/drawing/2014/main" id="{A862C5E1-3D55-CDC1-473E-739745513114}"/>
                            </a:ext>
                          </a:extLst>
                        </wps:cNvPr>
                        <wps:cNvCnPr>
                          <a:cxnSpLocks/>
                          <a:endCxn id="481780113" idx="3"/>
                        </wps:cNvCnPr>
                        <wps:spPr>
                          <a:xfrm flipV="1">
                            <a:off x="2367754" y="1488272"/>
                            <a:ext cx="138617" cy="4318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5875741" name="Oval 1295875741">
                          <a:extLst>
                            <a:ext uri="{FF2B5EF4-FFF2-40B4-BE49-F238E27FC236}">
                              <a16:creationId xmlns:a16="http://schemas.microsoft.com/office/drawing/2014/main" id="{ADD37C6B-3F62-BE01-173E-33F1BC3D36E2}"/>
                            </a:ext>
                          </a:extLst>
                        </wps:cNvPr>
                        <wps:cNvSpPr/>
                        <wps:spPr>
                          <a:xfrm>
                            <a:off x="2411952" y="2048049"/>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66549899" name="TextBox 64">
                          <a:extLst>
                            <a:ext uri="{FF2B5EF4-FFF2-40B4-BE49-F238E27FC236}">
                              <a16:creationId xmlns:a16="http://schemas.microsoft.com/office/drawing/2014/main" id="{C54AF347-C78B-DB58-F3C5-8EAAD30C505F}"/>
                            </a:ext>
                          </a:extLst>
                        </wps:cNvPr>
                        <wps:cNvSpPr txBox="1"/>
                        <wps:spPr>
                          <a:xfrm>
                            <a:off x="2464334" y="1604658"/>
                            <a:ext cx="249555" cy="280035"/>
                          </a:xfrm>
                          <a:prstGeom prst="rect">
                            <a:avLst/>
                          </a:prstGeom>
                          <a:noFill/>
                        </wps:spPr>
                        <wps:txbx>
                          <w:txbxContent>
                            <w:p w14:paraId="77DDE09F" w14:textId="77777777" w:rsidR="00673A69" w:rsidRDefault="005C7C61"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t>
                                      </m:r>
                                      <m:r>
                                        <w:rPr>
                                          <w:rFonts w:ascii="Cambria Math" w:hAnsi="Cambria Math" w:cstheme="minorBidi"/>
                                          <w:color w:val="000000" w:themeColor="text1"/>
                                          <w:kern w:val="24"/>
                                        </w:rPr>
                                        <m:t>,</m:t>
                                      </m:r>
                                      <m:r>
                                        <w:rPr>
                                          <w:rFonts w:ascii="Cambria Math" w:hAnsi="Cambria Math" w:cstheme="minorBidi"/>
                                          <w:color w:val="000000" w:themeColor="text1"/>
                                          <w:kern w:val="24"/>
                                        </w:rPr>
                                        <m:t>m</m:t>
                                      </m:r>
                                    </m:sub>
                                  </m:sSub>
                                </m:oMath>
                              </m:oMathPara>
                            </w:p>
                          </w:txbxContent>
                        </wps:txbx>
                        <wps:bodyPr wrap="none" lIns="0" tIns="0" rIns="0" bIns="0" rtlCol="0">
                          <a:spAutoFit/>
                        </wps:bodyPr>
                      </wps:wsp>
                      <wps:wsp>
                        <wps:cNvPr id="104702112" name="TextBox 69">
                          <a:extLst>
                            <a:ext uri="{FF2B5EF4-FFF2-40B4-BE49-F238E27FC236}">
                              <a16:creationId xmlns:a16="http://schemas.microsoft.com/office/drawing/2014/main" id="{6B049BAC-7757-EEB6-8A0C-6AE5844AD2C4}"/>
                            </a:ext>
                          </a:extLst>
                        </wps:cNvPr>
                        <wps:cNvSpPr txBox="1"/>
                        <wps:spPr>
                          <a:xfrm>
                            <a:off x="2030449" y="2277713"/>
                            <a:ext cx="728963" cy="240372"/>
                          </a:xfrm>
                          <a:prstGeom prst="rect">
                            <a:avLst/>
                          </a:prstGeom>
                          <a:noFill/>
                        </wps:spPr>
                        <wps:txb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wps:txbx>
                        <wps:bodyPr wrap="square" rtlCol="0">
                          <a:noAutofit/>
                        </wps:bodyPr>
                      </wps:wsp>
                      <wps:wsp>
                        <wps:cNvPr id="964854467" name="Oval 964854467"/>
                        <wps:cNvSpPr/>
                        <wps:spPr>
                          <a:xfrm>
                            <a:off x="1915741" y="1360903"/>
                            <a:ext cx="969936" cy="962669"/>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A1BBCA1" id="_x0000_s1098" editas="canvas" style="width:6in;height:204.45pt;mso-position-horizontal-relative:char;mso-position-vertical-relative:line" coordsize="54864,25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">
                <v:shape id="_x0000_s1099" type="#_x0000_t75" style="position:absolute;width:54864;height:25958;visibility:visible;mso-wrap-style:square" filled="t">
                  <v:fill o:detectmouseclick="t"/>
                  <v:path o:connecttype="none"/>
                </v:shape>
                <v:group id="Group 1332290916" o:spid="_x0000_s1100" style="position:absolute;left:37275;top:4764;width:13757;height:10414" coordorigin="35475,4402"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">
                  <v:shape id="Straight Arrow Connector 464656457" o:spid="_x0000_s1101" type="#_x0000_t32" style="position:absolute;left:42353;top:4402;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" strokecolor="black [3213]" strokeweight=".5pt">
                    <v:stroke dashstyle="longDash" endarrow="open" joinstyle="miter"/>
                    <o:lock v:ext="edit" shapetype="f"/>
                  </v:shape>
                  <v:shape id="Straight Arrow Connector 1613968975" o:spid="_x0000_s1102" type="#_x0000_t32" style="position:absolute;left:35475;top:11641;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" strokecolor="black [3213]" strokeweight=".5pt">
                    <v:stroke dashstyle="longDash" endarrow="open" joinstyle="miter"/>
                    <o:lock v:ext="edit" shapetype="f"/>
                  </v:shape>
                  <v:shape id="Straight Arrow Connector 927045079" o:spid="_x0000_s1103" type="#_x0000_t32" style="position:absolute;left:42353;top:11641;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" strokecolor="black [3213]" strokeweight=".5pt">
                    <v:stroke dashstyle="longDash" endarrow="open" joinstyle="miter"/>
                    <o:lock v:ext="edit" shapetype="f"/>
                  </v:shape>
                </v:group>
                <v:shape id="Straight Arrow Connector 490736307" o:spid="_x0000_s1104" type="#_x0000_t32" style="position:absolute;left:8678;top:7600;width:14906;height:11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" strokecolor="black [3213]" strokeweight=".5pt">
                  <v:stroke endarrow="block" joinstyle="miter"/>
                  <o:lock v:ext="edit" shapetype="f"/>
                </v:shape>
                <v:oval id="Oval 917227623" o:spid="_x0000_s1105" style="position:absolute;left:13640;top:515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" fillcolor="#c00000" strokecolor="#c00000" strokeweight="1pt">
                  <v:stroke joinstyle="miter"/>
                </v:oval>
                <v:oval id="Oval 1953327203" o:spid="_x0000_s1106" style="position:absolute;left:38502;top:5910;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" fillcolor="#c00000" strokecolor="#c00000" strokeweight="1pt">
                  <v:stroke joinstyle="miter"/>
                </v:oval>
                <v:shape id="Straight Arrow Connector 1949252873" o:spid="_x0000_s1107" type="#_x0000_t32" style="position:absolute;left:8722;top:5425;width:4918;height:2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" strokecolor="black [3213]" strokeweight=".5pt">
                  <v:stroke endarrow="block" joinstyle="miter"/>
                  <o:lock v:ext="edit" shapetype="f"/>
                </v:shape>
                <v:shape id="Straight Arrow Connector 1226795740" o:spid="_x0000_s1108" type="#_x0000_t32" style="position:absolute;left:38950;top:6374;width:5203;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" strokecolor="black [3213]" strokeweight=".5pt">
                  <v:stroke endarrow="block" joinstyle="miter"/>
                  <o:lock v:ext="edit" shapetype="f"/>
                </v:shape>
                <v:shape id="Straight Arrow Connector 1111132235" o:spid="_x0000_s1109" type="#_x0000_t32" style="position:absolute;left:14087;top:5233;width:10900;height:9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" strokecolor="black [3213]" strokeweight=".5pt">
                  <v:stroke endarrow="block" joinstyle="miter"/>
                  <o:lock v:ext="edit" shapetype="f"/>
                </v:shape>
                <v:shape id="TextBox 37" o:spid="_x0000_s1110" type="#_x0000_t202" style="position:absolute;left:12462;top:2898;width:202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" filled="f" stroked="f">
                  <v:textbox style="mso-fit-shape-to-text:t" inset="0,0,0,0">
                    <w:txbxContent>
                      <w:p w14:paraId="00A5A47F" w14:textId="77777777" w:rsidR="00673A69" w:rsidRDefault="00F559B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111" type="#_x0000_t202" style="position:absolute;left:37771;top:3872;width:2223;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" filled="f" stroked="f">
                  <v:textbox style="mso-fit-shape-to-text:t" inset="0,0,0,0">
                    <w:txbxContent>
                      <w:p w14:paraId="050DB552" w14:textId="77777777" w:rsidR="00673A69" w:rsidRDefault="00F559B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group id="Group 1412182521" o:spid="_x0000_s1112" style="position:absolute;left:1800;top:361;width:13756;height:10414"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">
                  <v:shape id="Straight Arrow Connector 1372555384" o:spid="_x0000_s1113" type="#_x0000_t32" style="position:absolute;left:687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" strokecolor="black [3213]" strokeweight=".5pt">
                    <v:stroke dashstyle="longDash" endarrow="open" joinstyle="miter"/>
                    <o:lock v:ext="edit" shapetype="f"/>
                  </v:shape>
                  <v:shape id="Straight Arrow Connector 291239136" o:spid="_x0000_s1114" type="#_x0000_t32" style="position:absolute;top:7239;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" strokecolor="black [3213]" strokeweight=".5pt">
                    <v:stroke dashstyle="longDash" endarrow="open" joinstyle="miter"/>
                    <o:lock v:ext="edit" shapetype="f"/>
                  </v:shape>
                  <v:shape id="Straight Arrow Connector 1384951881" o:spid="_x0000_s1115" type="#_x0000_t32" style="position:absolute;left:6878;top:7239;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" strokecolor="black [3213]" strokeweight=".5pt">
                    <v:stroke dashstyle="longDash" endarrow="open" joinstyle="miter"/>
                    <o:lock v:ext="edit" shapetype="f"/>
                  </v:shape>
                </v:group>
                <v:shape id="TextBox 45" o:spid="_x0000_s1116" type="#_x0000_t202" style="position:absolute;left:9375;top:4491;width:2444;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" filled="f" stroked="f">
                  <v:textbox style="mso-fit-shape-to-text:t" inset="0,0,0,0">
                    <w:txbxContent>
                      <w:p w14:paraId="5B55E132" w14:textId="77777777" w:rsidR="00673A69" w:rsidRDefault="00F559B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v:textbox>
                </v:shape>
                <v:shape id="TextBox 46" o:spid="_x0000_s1117" type="#_x0000_t202" style="position:absolute;left:40714;top:6608;width:2667;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" filled="f" stroked="f">
                  <v:textbox style="mso-fit-shape-to-text:t" inset="0,0,0,0">
                    <w:txbxContent>
                      <w:p w14:paraId="6320C3DC" w14:textId="77777777" w:rsidR="00673A69" w:rsidRDefault="00F559B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shape id="TextBox 47" o:spid="_x0000_s1118" type="#_x0000_t202" style="position:absolute;left:18900;top:7608;width:5600;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" filled="f" stroked="f">
                  <v:textbox style="mso-fit-shape-to-text:t" inset="0,0,0,0">
                    <w:txbxContent>
                      <w:p w14:paraId="6CFEEFC7" w14:textId="1A1CCEF6" w:rsidR="00673A69" w:rsidRDefault="00F559BA" w:rsidP="00673A69">
                        <w:pPr>
                          <w:rPr>
                            <w:rFonts w:ascii="Cambria Math" w:hAnsi="+mn-cs" w:cstheme="minorBidi" w:hint="eastAsia"/>
                            <w:i/>
                            <w:color w:val="000000" w:themeColor="text1"/>
                            <w:kern w:val="24"/>
                          </w:rPr>
                        </w:pPr>
                        <m:oMathPara>
                          <m:oMathParaPr>
                            <m:jc m:val="centerGroup"/>
                          </m:oMathParaP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3D,tx,n,m,s</m:t>
                                </m:r>
                              </m:sub>
                            </m:sSub>
                          </m:oMath>
                        </m:oMathPara>
                      </w:p>
                    </w:txbxContent>
                  </v:textbox>
                </v:shape>
                <v:oval id="Oval 481780113" o:spid="_x0000_s1119" style="position:absolute;left:24987;top:14418;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" fillcolor="#5b9bd5 [3204]" strokecolor="#5b9bd5 [3204]" strokeweight="1pt">
                  <v:stroke joinstyle="miter"/>
                </v:oval>
                <v:oval id="Oval 2043168898" o:spid="_x0000_s1120" style="position:absolute;left:27070;top:1920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" fillcolor="#5b9bd5 [3204]" strokecolor="#5b9bd5 [3204]" strokeweight="1pt">
                  <v:stroke joinstyle="miter"/>
                </v:oval>
                <v:oval id="Oval 1702581235" o:spid="_x0000_s1121" style="position:absolute;left:23060;top:2223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" fillcolor="#5b9bd5 [3204]" strokecolor="#5b9bd5 [3204]" strokeweight="1pt">
                  <v:stroke joinstyle="miter"/>
                </v:oval>
                <v:oval id="Oval 1851147000" o:spid="_x0000_s1122" style="position:absolute;left:20188;top:18736;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" fillcolor="#5b9bd5 [3204]" strokecolor="#5b9bd5 [3204]" strokeweight="1pt">
                  <v:stroke joinstyle="miter"/>
                </v:oval>
                <v:shape id="Straight Arrow Connector 2008957710" o:spid="_x0000_s1123" type="#_x0000_t32" style="position:absolute;left:25434;top:5990;width:13145;height:85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" strokecolor="black [3213]" strokeweight=".5pt">
                  <v:stroke endarrow="block" joinstyle="miter"/>
                  <o:lock v:ext="edit" shapetype="f"/>
                </v:shape>
                <v:shape id="TextBox 20" o:spid="_x0000_s1124" type="#_x0000_t202" style="position:absolute;left:28067;top:7269;width:5823;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" filled="f" stroked="f">
                  <v:textbox style="mso-fit-shape-to-text:t" inset="0,0,0,0">
                    <w:txbxContent>
                      <w:p w14:paraId="0FB7FE3F" w14:textId="5E3C68CA" w:rsidR="00673A69" w:rsidRDefault="00F559BA" w:rsidP="00673A69">
                        <w:pPr>
                          <w:rPr>
                            <w:rFonts w:ascii="Cambria Math" w:hAnsi="+mn-cs" w:cstheme="minorBidi" w:hint="eastAsia"/>
                            <w:i/>
                            <w:color w:val="000000" w:themeColor="text1"/>
                            <w:kern w:val="24"/>
                          </w:rPr>
                        </w:pPr>
                        <m:oMathPara>
                          <m:oMathParaPr>
                            <m:jc m:val="centerGroup"/>
                          </m:oMathParaP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3D,rx,n,m,u</m:t>
                                </m:r>
                              </m:sub>
                            </m:sSub>
                          </m:oMath>
                        </m:oMathPara>
                      </w:p>
                    </w:txbxContent>
                  </v:textbox>
                </v:shape>
                <v:group id="Group 1020669466" o:spid="_x0000_s1125" style="position:absolute;left:16752;top:11964;width:13757;height:10414" coordorigin="14952,11602"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">
                  <v:shape id="Straight Arrow Connector 662565706" o:spid="_x0000_s1126" type="#_x0000_t32" style="position:absolute;left:21831;top:11602;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" strokecolor="black [3213]" strokeweight=".5pt">
                    <v:stroke dashstyle="longDash" endarrow="open" joinstyle="miter"/>
                    <o:lock v:ext="edit" shapetype="f"/>
                  </v:shape>
                  <v:shape id="Straight Arrow Connector 140866849" o:spid="_x0000_s1127" type="#_x0000_t32" style="position:absolute;left:14952;top:18841;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" strokecolor="black [3213]" strokeweight=".5pt">
                    <v:stroke dashstyle="longDash" endarrow="open" joinstyle="miter"/>
                    <o:lock v:ext="edit" shapetype="f"/>
                  </v:shape>
                  <v:shape id="Straight Arrow Connector 126127617" o:spid="_x0000_s1128" type="#_x0000_t32" style="position:absolute;left:21831;top:18841;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" strokecolor="black [3213]" strokeweight=".5pt">
                    <v:stroke dashstyle="longDash" endarrow="open" joinstyle="miter"/>
                    <o:lock v:ext="edit" shapetype="f"/>
                  </v:shape>
                </v:group>
                <v:shape id="Straight Arrow Connector 1306941722" o:spid="_x0000_s1129" type="#_x0000_t32" style="position:absolute;left:23584;top:11964;width:20569;height:73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" strokecolor="black [3213]" strokeweight=".5pt">
                  <v:stroke endarrow="block" joinstyle="miter"/>
                  <o:lock v:ext="edit" shapetype="f"/>
                </v:shape>
                <v:shape id="TextBox 54" o:spid="_x0000_s1130" type="#_x0000_t202" style="position:absolute;left:16706;top:12022;width:3943;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" filled="f" stroked="f">
                  <v:textbox style="mso-fit-shape-to-text:t" inset="0,0,0,0">
                    <w:txbxContent>
                      <w:p w14:paraId="6C3F1148" w14:textId="4E8CFAC7" w:rsidR="00673A69" w:rsidRDefault="00096FB7"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3D,tx,n</m:t>
                                </m:r>
                              </m:sub>
                            </m:sSub>
                          </m:oMath>
                        </m:oMathPara>
                      </w:p>
                    </w:txbxContent>
                  </v:textbox>
                </v:shape>
                <v:shape id="TextBox 55" o:spid="_x0000_s1131" type="#_x0000_t202" style="position:absolute;left:32274;top:13315;width:4020;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" filled="f" stroked="f">
                  <v:textbox style="mso-fit-shape-to-text:t" inset="0,0,0,0">
                    <w:txbxContent>
                      <w:p w14:paraId="403A935B" w14:textId="117D85A1" w:rsidR="00673A69" w:rsidRDefault="00096FB7"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3D,rx,n</m:t>
                                </m:r>
                              </m:sub>
                            </m:sSub>
                          </m:oMath>
                        </m:oMathPara>
                      </w:p>
                    </w:txbxContent>
                  </v:textbox>
                </v:shape>
                <v:shape id="Straight Arrow Connector 1499913399" o:spid="_x0000_s1132" type="#_x0000_t32" style="position:absolute;left:23677;top:14882;width:1386;height:43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" strokecolor="black [3213]" strokeweight=".5pt">
                  <v:stroke endarrow="block" joinstyle="miter"/>
                  <o:lock v:ext="edit" shapetype="f"/>
                </v:shape>
                <v:oval id="Oval 1295875741" o:spid="_x0000_s1133" style="position:absolute;left:24119;top:20480;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" fillcolor="#5b9bd5 [3204]" strokecolor="#5b9bd5 [3204]" strokeweight="1pt">
                  <v:stroke joinstyle="miter"/>
                </v:oval>
                <v:shape id="TextBox 64" o:spid="_x0000_s1134" type="#_x0000_t202" style="position:absolute;left:24643;top:16046;width:249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" filled="f" stroked="f">
                  <v:textbox style="mso-fit-shape-to-text:t" inset="0,0,0,0">
                    <w:txbxContent>
                      <w:p w14:paraId="77DDE09F" w14:textId="77777777" w:rsidR="00673A69" w:rsidRDefault="00F559B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oMath>
                        </m:oMathPara>
                      </w:p>
                    </w:txbxContent>
                  </v:textbox>
                </v:shape>
                <v:shape id="TextBox 69" o:spid="_x0000_s1135" type="#_x0000_t202" style="position:absolute;left:20304;top:22777;width:7290;height:2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" filled="f" stroked="f">
                  <v:textbo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v:textbox>
                </v:shape>
                <v:oval id="Oval 964854467" o:spid="_x0000_s1136" style="position:absolute;left:19157;top:13609;width:9699;height: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" filled="f" strokecolor="black [3213]" strokeweight=".25pt">
                  <v:stroke dashstyle="longDash" joinstyle="miter"/>
                </v:oval>
                <w10:anchorlock/>
              </v:group>
            </w:pict>
          </mc:Fallback>
        </mc:AlternateContent>
      </w:r>
    </w:p>
    <w:p w14:paraId="4C6D5688" w14:textId="6076C6F1" w:rsidR="00947682" w:rsidRDefault="002A255A" w:rsidP="005631BC">
      <w:pPr>
        <w:pStyle w:val="Caption"/>
        <w:jc w:val="center"/>
      </w:pPr>
      <w:bookmarkStart w:id="10" w:name="_Ref162617273"/>
      <w:r>
        <w:t xml:space="preserve">Figure </w:t>
      </w:r>
      <w:r w:rsidR="00F559BA">
        <w:fldChar w:fldCharType="begin"/>
      </w:r>
      <w:r w:rsidR="00F559BA">
        <w:instrText xml:space="preserve"> SEQ Figure \* ARABIC </w:instrText>
      </w:r>
      <w:r w:rsidR="00F559BA">
        <w:fldChar w:fldCharType="separate"/>
      </w:r>
      <w:r w:rsidR="00465379">
        <w:rPr>
          <w:noProof/>
        </w:rPr>
        <w:t>4</w:t>
      </w:r>
      <w:r w:rsidR="00F559BA">
        <w:rPr>
          <w:noProof/>
        </w:rPr>
        <w:fldChar w:fldCharType="end"/>
      </w:r>
      <w:bookmarkEnd w:id="10"/>
      <w:r>
        <w:t xml:space="preserve">. </w:t>
      </w:r>
      <w:r w:rsidRPr="00AA2A47">
        <w:t xml:space="preserve">Locations of transmit antenna element </w:t>
      </w:r>
      <m:oMath>
        <m:r>
          <m:rPr>
            <m:sty m:val="bi"/>
          </m:rPr>
          <w:rPr>
            <w:rFonts w:ascii="Cambria Math" w:hAnsi="Cambria Math"/>
          </w:rPr>
          <m:t>s</m:t>
        </m:r>
      </m:oMath>
      <w:r>
        <w:t xml:space="preserve">, </w:t>
      </w:r>
      <w:r w:rsidRPr="00AA2A47">
        <w:t xml:space="preserve">receive antenna element </w:t>
      </w:r>
      <m:oMath>
        <m:r>
          <m:rPr>
            <m:sty m:val="bi"/>
          </m:rPr>
          <w:rPr>
            <w:rFonts w:ascii="Cambria Math" w:hAnsi="Cambria Math"/>
          </w:rPr>
          <m:t>u</m:t>
        </m:r>
      </m:oMath>
      <w:r>
        <w:t xml:space="preserve">, and cluster </w:t>
      </w:r>
      <w:r w:rsidRPr="002A255A">
        <w:rPr>
          <w:i/>
          <w:iCs/>
        </w:rPr>
        <w:t>n</w:t>
      </w:r>
      <w:r w:rsidRPr="00AA2A47">
        <w:t xml:space="preserve"> in GCS</w:t>
      </w:r>
      <w:r>
        <w:t>.</w:t>
      </w:r>
    </w:p>
    <w:p w14:paraId="7D468AF6" w14:textId="77777777" w:rsidR="00AE78BC" w:rsidRDefault="00AE78BC" w:rsidP="00AE78BC"/>
    <w:p w14:paraId="30F16DE9" w14:textId="77777777" w:rsidR="00AE78BC" w:rsidRPr="000F5408" w:rsidRDefault="00AE78BC" w:rsidP="00AE78BC">
      <w:pPr>
        <w:pStyle w:val="Heading2"/>
      </w:pPr>
      <w:r>
        <w:t>Near-/far-field conditions</w:t>
      </w:r>
    </w:p>
    <w:p w14:paraId="39123F37" w14:textId="77777777" w:rsidR="00AE78BC" w:rsidRDefault="00AE78BC" w:rsidP="00AE78BC">
      <w:pPr>
        <w:jc w:val="both"/>
        <w:rPr>
          <w:lang w:eastAsia="zh-CN"/>
        </w:rPr>
      </w:pPr>
      <w:r>
        <w:rPr>
          <w:lang w:eastAsia="zh-CN"/>
        </w:rPr>
        <w:t xml:space="preserve">The following agreements concerning definitions/conditions of </w:t>
      </w:r>
      <w:proofErr w:type="gramStart"/>
      <w:r>
        <w:rPr>
          <w:lang w:eastAsia="zh-CN"/>
        </w:rPr>
        <w:t>near-field</w:t>
      </w:r>
      <w:proofErr w:type="gramEnd"/>
      <w:r>
        <w:rPr>
          <w:lang w:eastAsia="zh-CN"/>
        </w:rPr>
        <w:t xml:space="preserve"> were reached in RAN1#116bis</w:t>
      </w:r>
    </w:p>
    <w:tbl>
      <w:tblPr>
        <w:tblStyle w:val="TableGrid"/>
        <w:tblW w:w="0" w:type="auto"/>
        <w:tblLook w:val="04A0" w:firstRow="1" w:lastRow="0" w:firstColumn="1" w:lastColumn="0" w:noHBand="0" w:noVBand="1"/>
      </w:tblPr>
      <w:tblGrid>
        <w:gridCol w:w="9962"/>
      </w:tblGrid>
      <w:tr w:rsidR="00AE78BC" w14:paraId="275A8D61" w14:textId="77777777" w:rsidTr="00200780">
        <w:tc>
          <w:tcPr>
            <w:tcW w:w="9962" w:type="dxa"/>
          </w:tcPr>
          <w:p w14:paraId="0C0FE3F8"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58A96367" w14:textId="77777777" w:rsidR="00AE78BC" w:rsidRPr="000F2139" w:rsidRDefault="00AE78BC" w:rsidP="00200780">
            <w:pPr>
              <w:spacing w:before="0" w:after="0" w:line="240" w:lineRule="auto"/>
            </w:pPr>
            <w:r w:rsidRPr="000F2139">
              <w:t xml:space="preserve">For the </w:t>
            </w:r>
            <w:r w:rsidRPr="000F2139">
              <w:rPr>
                <w:rFonts w:eastAsia="DengXian"/>
                <w:lang w:eastAsia="zh-CN"/>
              </w:rPr>
              <w:t xml:space="preserve">study of </w:t>
            </w:r>
            <w:r w:rsidRPr="000F2139">
              <w:t>near-field channel mode</w:t>
            </w:r>
            <w:r w:rsidRPr="000F2139">
              <w:rPr>
                <w:rFonts w:eastAsia="DengXian"/>
                <w:lang w:eastAsia="zh-CN"/>
              </w:rPr>
              <w:t>l</w:t>
            </w:r>
            <w:r w:rsidRPr="000F2139">
              <w:t>ling, at least following aspects should be considered:</w:t>
            </w:r>
          </w:p>
          <w:p w14:paraId="75575D1A" w14:textId="77777777" w:rsidR="00AE78BC" w:rsidRPr="000F2139" w:rsidRDefault="00AE78BC" w:rsidP="00200780">
            <w:pPr>
              <w:numPr>
                <w:ilvl w:val="0"/>
                <w:numId w:val="46"/>
              </w:numPr>
              <w:overflowPunct/>
              <w:autoSpaceDE/>
              <w:autoSpaceDN/>
              <w:adjustRightInd/>
              <w:spacing w:before="0" w:after="0" w:line="240" w:lineRule="auto"/>
              <w:textAlignment w:val="auto"/>
            </w:pPr>
            <w:r w:rsidRPr="000F2139">
              <w:t>Whether/How to define the near-field region</w:t>
            </w:r>
          </w:p>
          <w:p w14:paraId="339BA3DC" w14:textId="77777777" w:rsidR="00AE78BC" w:rsidRDefault="00AE78BC" w:rsidP="00200780">
            <w:pPr>
              <w:numPr>
                <w:ilvl w:val="0"/>
                <w:numId w:val="46"/>
              </w:numPr>
              <w:overflowPunct/>
              <w:autoSpaceDE/>
              <w:autoSpaceDN/>
              <w:adjustRightInd/>
              <w:spacing w:before="0" w:after="0" w:line="240" w:lineRule="auto"/>
              <w:textAlignment w:val="auto"/>
            </w:pPr>
            <w:r w:rsidRPr="000F2139">
              <w:t>The parameters variation for each ray/cluster across different antenna element pairs</w:t>
            </w:r>
          </w:p>
          <w:p w14:paraId="74E9FAAC" w14:textId="77777777" w:rsidR="00AE78BC" w:rsidRDefault="00AE78BC" w:rsidP="00200780">
            <w:pPr>
              <w:overflowPunct/>
              <w:autoSpaceDE/>
              <w:autoSpaceDN/>
              <w:adjustRightInd/>
              <w:spacing w:before="0" w:after="0" w:line="240" w:lineRule="auto"/>
              <w:textAlignment w:val="auto"/>
            </w:pPr>
          </w:p>
          <w:p w14:paraId="4F428AD3"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46D4A1AF" w14:textId="77777777" w:rsidR="00AE78BC" w:rsidRPr="000F2139" w:rsidRDefault="00AE78BC" w:rsidP="00200780">
            <w:pPr>
              <w:spacing w:before="0" w:after="0" w:line="240" w:lineRule="auto"/>
              <w:rPr>
                <w:rFonts w:eastAsia="DengXian"/>
                <w:lang w:eastAsia="zh-CN"/>
              </w:rPr>
            </w:pPr>
            <w:r w:rsidRPr="000F2139">
              <w:rPr>
                <w:rFonts w:eastAsia="DengXian"/>
                <w:lang w:eastAsia="zh-CN"/>
              </w:rPr>
              <w:t>The near- or far-field condition should be studied for the direct path and non-direct paths between BS and UE.</w:t>
            </w:r>
          </w:p>
          <w:p w14:paraId="664B9907" w14:textId="77777777" w:rsidR="00AE78BC" w:rsidRPr="000F2139" w:rsidRDefault="00AE78BC" w:rsidP="00200780">
            <w:pPr>
              <w:numPr>
                <w:ilvl w:val="0"/>
                <w:numId w:val="46"/>
              </w:numPr>
              <w:overflowPunct/>
              <w:autoSpaceDE/>
              <w:autoSpaceDN/>
              <w:adjustRightInd/>
              <w:spacing w:before="0" w:after="0" w:line="240" w:lineRule="auto"/>
              <w:textAlignment w:val="auto"/>
            </w:pPr>
            <w:r w:rsidRPr="000F2139">
              <w:t>The near-/far-field condition for the direct path may be assessed by using the 3D BS-UE distance.</w:t>
            </w:r>
          </w:p>
          <w:p w14:paraId="7D3A954E" w14:textId="77777777" w:rsidR="00AE78BC" w:rsidRPr="000F2139" w:rsidRDefault="00AE78BC" w:rsidP="00200780">
            <w:pPr>
              <w:numPr>
                <w:ilvl w:val="1"/>
                <w:numId w:val="46"/>
              </w:numPr>
              <w:overflowPunct/>
              <w:autoSpaceDE/>
              <w:autoSpaceDN/>
              <w:adjustRightInd/>
              <w:spacing w:before="0" w:after="0" w:line="240" w:lineRule="auto"/>
              <w:textAlignment w:val="auto"/>
            </w:pPr>
            <w:r w:rsidRPr="000F2139">
              <w:t>FFS: The determination of near-/far-field condition for the non-direct paths</w:t>
            </w:r>
          </w:p>
          <w:p w14:paraId="4B7EC387" w14:textId="77777777" w:rsidR="00AE78BC" w:rsidRPr="000F2139" w:rsidRDefault="00AE78BC" w:rsidP="00200780">
            <w:pPr>
              <w:numPr>
                <w:ilvl w:val="0"/>
                <w:numId w:val="46"/>
              </w:numPr>
              <w:overflowPunct/>
              <w:autoSpaceDE/>
              <w:autoSpaceDN/>
              <w:adjustRightInd/>
              <w:spacing w:before="0" w:after="0" w:line="240" w:lineRule="auto"/>
              <w:textAlignment w:val="auto"/>
            </w:pPr>
            <w:r w:rsidRPr="000F2139">
              <w:t>Note</w:t>
            </w:r>
            <w:r w:rsidRPr="000F2139">
              <w:rPr>
                <w:rFonts w:eastAsia="DengXian"/>
                <w:lang w:eastAsia="zh-CN"/>
              </w:rPr>
              <w:t>:</w:t>
            </w:r>
            <w:r w:rsidRPr="000F2139">
              <w:t xml:space="preserve"> The direct path is </w:t>
            </w:r>
            <w:r w:rsidRPr="000F2139">
              <w:rPr>
                <w:rFonts w:eastAsia="DengXian"/>
                <w:lang w:eastAsia="zh-CN"/>
              </w:rPr>
              <w:t xml:space="preserve">referring to </w:t>
            </w:r>
            <w:r w:rsidRPr="000F2139">
              <w:t xml:space="preserve">the </w:t>
            </w:r>
            <w:proofErr w:type="spellStart"/>
            <w:r w:rsidRPr="000F2139">
              <w:t>LoS</w:t>
            </w:r>
            <w:proofErr w:type="spellEnd"/>
            <w:r w:rsidRPr="000F2139">
              <w:t xml:space="preserve"> ray in the TR 38.901</w:t>
            </w:r>
            <w:r w:rsidRPr="000F2139">
              <w:rPr>
                <w:rFonts w:eastAsia="DengXian"/>
                <w:lang w:eastAsia="zh-CN"/>
              </w:rPr>
              <w:t xml:space="preserve"> in principle</w:t>
            </w:r>
            <w:r w:rsidRPr="000F2139">
              <w:t>.</w:t>
            </w:r>
          </w:p>
          <w:p w14:paraId="591FE4FD" w14:textId="77777777" w:rsidR="00AE78BC" w:rsidRPr="000F2139" w:rsidRDefault="00AE78BC" w:rsidP="00200780">
            <w:pPr>
              <w:numPr>
                <w:ilvl w:val="0"/>
                <w:numId w:val="46"/>
              </w:numPr>
              <w:overflowPunct/>
              <w:autoSpaceDE/>
              <w:autoSpaceDN/>
              <w:adjustRightInd/>
              <w:spacing w:before="0" w:after="0" w:line="240" w:lineRule="auto"/>
              <w:textAlignment w:val="auto"/>
            </w:pPr>
            <w:r w:rsidRPr="000F2139">
              <w:t>Note: The non-direct path</w:t>
            </w:r>
            <w:r w:rsidRPr="000F2139">
              <w:rPr>
                <w:rFonts w:eastAsia="DengXian"/>
                <w:lang w:eastAsia="zh-CN"/>
              </w:rPr>
              <w:t xml:space="preserve">s </w:t>
            </w:r>
            <w:r w:rsidRPr="000F2139">
              <w:t xml:space="preserve">are </w:t>
            </w:r>
            <w:r w:rsidRPr="000F2139">
              <w:rPr>
                <w:rFonts w:eastAsia="DengXian"/>
                <w:lang w:eastAsia="zh-CN"/>
              </w:rPr>
              <w:t xml:space="preserve">referring to </w:t>
            </w:r>
            <w:r w:rsidRPr="000F2139">
              <w:t>the cluster/ray(s</w:t>
            </w:r>
            <w:r w:rsidRPr="000F2139">
              <w:rPr>
                <w:rFonts w:eastAsia="DengXian"/>
                <w:lang w:eastAsia="zh-CN"/>
              </w:rPr>
              <w:t xml:space="preserve">) without including </w:t>
            </w:r>
            <w:proofErr w:type="spellStart"/>
            <w:r w:rsidRPr="000F2139">
              <w:rPr>
                <w:rFonts w:eastAsia="DengXian"/>
                <w:lang w:eastAsia="zh-CN"/>
              </w:rPr>
              <w:t>LoS</w:t>
            </w:r>
            <w:proofErr w:type="spellEnd"/>
            <w:r w:rsidRPr="000F2139">
              <w:rPr>
                <w:rFonts w:eastAsia="DengXian"/>
                <w:lang w:eastAsia="zh-CN"/>
              </w:rPr>
              <w:t xml:space="preserve"> ray </w:t>
            </w:r>
            <w:r w:rsidRPr="000F2139">
              <w:t>in the TR 38.901.</w:t>
            </w:r>
          </w:p>
          <w:p w14:paraId="37A09AAC" w14:textId="77777777" w:rsidR="00AE78BC" w:rsidRDefault="00AE78BC" w:rsidP="00200780">
            <w:pPr>
              <w:overflowPunct/>
              <w:autoSpaceDE/>
              <w:autoSpaceDN/>
              <w:adjustRightInd/>
              <w:spacing w:before="0" w:after="0" w:line="240" w:lineRule="auto"/>
              <w:textAlignment w:val="auto"/>
            </w:pPr>
          </w:p>
        </w:tc>
      </w:tr>
    </w:tbl>
    <w:p w14:paraId="783E93DF" w14:textId="30A5DD3C" w:rsidR="00AE78BC" w:rsidRDefault="00AE78BC" w:rsidP="004A49A8">
      <w:pPr>
        <w:spacing w:before="120"/>
        <w:jc w:val="both"/>
        <w:rPr>
          <w:lang w:val="en-GB" w:eastAsia="x-none"/>
        </w:rPr>
      </w:pPr>
      <w:r>
        <w:rPr>
          <w:lang w:eastAsia="zh-CN"/>
        </w:rPr>
        <w:t xml:space="preserve">As discussed in Sections </w:t>
      </w:r>
      <w:r>
        <w:rPr>
          <w:lang w:eastAsia="zh-CN"/>
        </w:rPr>
        <w:fldChar w:fldCharType="begin"/>
      </w:r>
      <w:r>
        <w:rPr>
          <w:lang w:eastAsia="zh-CN"/>
        </w:rPr>
        <w:instrText xml:space="preserve"> REF _Ref165929695 \r \h </w:instrText>
      </w:r>
      <w:r>
        <w:rPr>
          <w:lang w:eastAsia="zh-CN"/>
        </w:rPr>
      </w:r>
      <w:r>
        <w:rPr>
          <w:lang w:eastAsia="zh-CN"/>
        </w:rPr>
        <w:fldChar w:fldCharType="separate"/>
      </w:r>
      <w:r w:rsidR="00465379">
        <w:rPr>
          <w:lang w:eastAsia="zh-CN"/>
        </w:rPr>
        <w:t>3.2</w:t>
      </w:r>
      <w:r>
        <w:rPr>
          <w:lang w:eastAsia="zh-CN"/>
        </w:rPr>
        <w:fldChar w:fldCharType="end"/>
      </w:r>
      <w:r>
        <w:rPr>
          <w:lang w:eastAsia="zh-CN"/>
        </w:rPr>
        <w:t xml:space="preserve"> and </w:t>
      </w:r>
      <w:r>
        <w:rPr>
          <w:lang w:eastAsia="zh-CN"/>
        </w:rPr>
        <w:fldChar w:fldCharType="begin"/>
      </w:r>
      <w:r>
        <w:rPr>
          <w:lang w:eastAsia="zh-CN"/>
        </w:rPr>
        <w:instrText xml:space="preserve"> REF _Ref165929698 \r \h </w:instrText>
      </w:r>
      <w:r>
        <w:rPr>
          <w:lang w:eastAsia="zh-CN"/>
        </w:rPr>
      </w:r>
      <w:r>
        <w:rPr>
          <w:lang w:eastAsia="zh-CN"/>
        </w:rPr>
        <w:fldChar w:fldCharType="separate"/>
      </w:r>
      <w:r w:rsidR="00465379">
        <w:rPr>
          <w:lang w:eastAsia="zh-CN"/>
        </w:rPr>
        <w:t>3.3</w:t>
      </w:r>
      <w:r>
        <w:rPr>
          <w:lang w:eastAsia="zh-CN"/>
        </w:rPr>
        <w:fldChar w:fldCharType="end"/>
      </w:r>
      <w:r>
        <w:rPr>
          <w:lang w:eastAsia="zh-CN"/>
        </w:rPr>
        <w:t xml:space="preserve">, whether channel </w:t>
      </w:r>
      <w:r>
        <w:rPr>
          <w:lang w:val="en-GB" w:eastAsia="x-none"/>
        </w:rPr>
        <w:t xml:space="preserve">between a specific pair of TX and RX antenna arrays is near-field or far-field is mainly governed by the distance between the TX and RX arrays for the direct path (LOS). For the non-direct paths, </w:t>
      </w:r>
      <w:r>
        <w:rPr>
          <w:lang w:val="en-GB" w:eastAsia="x-none"/>
        </w:rPr>
        <w:lastRenderedPageBreak/>
        <w:t xml:space="preserve">the cluster location will also come into </w:t>
      </w:r>
      <w:r w:rsidR="00B9148C">
        <w:rPr>
          <w:lang w:val="en-GB" w:eastAsia="x-none"/>
        </w:rPr>
        <w:t>effect</w:t>
      </w:r>
      <w:r>
        <w:rPr>
          <w:lang w:val="en-GB" w:eastAsia="x-none"/>
        </w:rPr>
        <w:t>, and the near-/far-field conditions can be assessed by the TX-cluster-RX distance. Therefore, defining an explicit “near-field region” may not be necessary for characterization of near-field channel, and it suffices to determine the near-/far-field condition(s) in the form of distances between different entities of the channel model.</w:t>
      </w:r>
      <w:r w:rsidR="00A31A9D">
        <w:rPr>
          <w:lang w:val="en-GB" w:eastAsia="x-none"/>
        </w:rPr>
        <w:t xml:space="preserve"> Moreover, since</w:t>
      </w:r>
      <w:r w:rsidR="00992858">
        <w:rPr>
          <w:lang w:val="en-GB" w:eastAsia="x-none"/>
        </w:rPr>
        <w:t xml:space="preserve"> different components of the channel may show different behaviour with respect to the distances between different entities, it </w:t>
      </w:r>
      <w:r w:rsidR="009441A3">
        <w:rPr>
          <w:lang w:val="en-GB" w:eastAsia="x-none"/>
        </w:rPr>
        <w:t xml:space="preserve">is reasonable and more tractable to consider </w:t>
      </w:r>
      <w:r w:rsidR="00EA5B0E">
        <w:rPr>
          <w:lang w:val="en-GB" w:eastAsia="x-none"/>
        </w:rPr>
        <w:t xml:space="preserve">different near-field conditions for different parameters of the channel. </w:t>
      </w:r>
      <w:r w:rsidR="009D0814">
        <w:rPr>
          <w:lang w:val="en-GB" w:eastAsia="x-none"/>
        </w:rPr>
        <w:t xml:space="preserve">For example. An LOS channel may be </w:t>
      </w:r>
      <w:r w:rsidR="004001FA">
        <w:rPr>
          <w:lang w:val="en-GB" w:eastAsia="x-none"/>
        </w:rPr>
        <w:t xml:space="preserve">in </w:t>
      </w:r>
      <w:r w:rsidR="009D0814">
        <w:rPr>
          <w:lang w:val="en-GB" w:eastAsia="x-none"/>
        </w:rPr>
        <w:t>near-field from the phase</w:t>
      </w:r>
      <w:r w:rsidR="009441A3">
        <w:rPr>
          <w:lang w:val="en-GB" w:eastAsia="x-none"/>
        </w:rPr>
        <w:t xml:space="preserve"> </w:t>
      </w:r>
      <w:r w:rsidR="005F094B">
        <w:rPr>
          <w:lang w:val="en-GB" w:eastAsia="x-none"/>
        </w:rPr>
        <w:t>point of view but far-field from the amplitude point of view.</w:t>
      </w:r>
      <w:r w:rsidR="00973304">
        <w:rPr>
          <w:lang w:val="en-GB" w:eastAsia="x-none"/>
        </w:rPr>
        <w:t xml:space="preserve"> Also</w:t>
      </w:r>
      <w:r w:rsidR="00B63F20">
        <w:rPr>
          <w:lang w:val="en-GB" w:eastAsia="x-none"/>
        </w:rPr>
        <w:t>,</w:t>
      </w:r>
      <w:r w:rsidR="00AE4BD7">
        <w:rPr>
          <w:lang w:val="en-GB" w:eastAsia="x-none"/>
        </w:rPr>
        <w:t xml:space="preserve"> near-/far-field conditions for </w:t>
      </w:r>
      <w:r w:rsidR="004F2AF5">
        <w:rPr>
          <w:lang w:val="en-GB" w:eastAsia="x-none"/>
        </w:rPr>
        <w:t>large-scale parameters may be different from those for small-scale parameters of the channel</w:t>
      </w:r>
      <w:r w:rsidR="00AE4BD7">
        <w:rPr>
          <w:lang w:val="en-GB" w:eastAsia="x-none"/>
        </w:rPr>
        <w:t>.</w:t>
      </w:r>
    </w:p>
    <w:p w14:paraId="3F1D1AE4" w14:textId="66251791" w:rsidR="0037758F" w:rsidRDefault="00197BE9" w:rsidP="00A62608">
      <w:pPr>
        <w:jc w:val="both"/>
        <w:rPr>
          <w:lang w:val="en-GB" w:eastAsia="x-none"/>
        </w:rPr>
      </w:pPr>
      <w:r>
        <w:rPr>
          <w:lang w:val="en-GB" w:eastAsia="x-none"/>
        </w:rPr>
        <w:t>It should be noted that distinction of near-field versus far-field</w:t>
      </w:r>
      <w:r w:rsidR="00845123">
        <w:rPr>
          <w:lang w:val="en-GB" w:eastAsia="x-none"/>
        </w:rPr>
        <w:t xml:space="preserve"> may not be essential for </w:t>
      </w:r>
      <w:r w:rsidR="00B717CF">
        <w:rPr>
          <w:lang w:val="en-GB" w:eastAsia="x-none"/>
        </w:rPr>
        <w:t xml:space="preserve">obtaining evaluations of </w:t>
      </w:r>
      <w:r w:rsidR="009E5D8F">
        <w:rPr>
          <w:lang w:val="en-GB" w:eastAsia="x-none"/>
        </w:rPr>
        <w:t>communication features</w:t>
      </w:r>
      <w:r w:rsidR="0031609E">
        <w:rPr>
          <w:lang w:val="en-GB" w:eastAsia="x-none"/>
        </w:rPr>
        <w:t xml:space="preserve"> that may be impacted by near-field operations.</w:t>
      </w:r>
      <w:r w:rsidR="009E64C2">
        <w:rPr>
          <w:lang w:val="en-GB" w:eastAsia="x-none"/>
        </w:rPr>
        <w:t xml:space="preserve"> </w:t>
      </w:r>
      <w:r w:rsidR="003D132C">
        <w:rPr>
          <w:lang w:val="en-GB" w:eastAsia="x-none"/>
        </w:rPr>
        <w:t>It could be possible to apply near-field modelling components even for links that could be approximated by far-field modelling</w:t>
      </w:r>
      <w:r w:rsidR="00CD4606">
        <w:rPr>
          <w:lang w:val="en-GB" w:eastAsia="x-none"/>
        </w:rPr>
        <w:t xml:space="preserve"> without much impact to </w:t>
      </w:r>
      <w:r w:rsidR="00BA4D38">
        <w:rPr>
          <w:lang w:val="en-GB" w:eastAsia="x-none"/>
        </w:rPr>
        <w:t>evaluations</w:t>
      </w:r>
      <w:r w:rsidR="004906EF">
        <w:rPr>
          <w:lang w:val="en-GB" w:eastAsia="x-none"/>
        </w:rPr>
        <w:t xml:space="preserve">. Evaluating with near-field models for such case simply </w:t>
      </w:r>
      <w:r w:rsidR="007907E5">
        <w:rPr>
          <w:lang w:val="en-GB" w:eastAsia="x-none"/>
        </w:rPr>
        <w:t>incurs</w:t>
      </w:r>
      <w:r w:rsidR="004906EF">
        <w:rPr>
          <w:lang w:val="en-GB" w:eastAsia="x-none"/>
        </w:rPr>
        <w:t xml:space="preserve"> </w:t>
      </w:r>
      <w:r w:rsidR="007907E5">
        <w:rPr>
          <w:lang w:val="en-GB" w:eastAsia="x-none"/>
        </w:rPr>
        <w:t xml:space="preserve">more </w:t>
      </w:r>
      <w:r w:rsidR="00165EBB">
        <w:rPr>
          <w:lang w:val="en-GB" w:eastAsia="x-none"/>
        </w:rPr>
        <w:t>evaluation complexity</w:t>
      </w:r>
      <w:r w:rsidR="00E50EA6">
        <w:rPr>
          <w:lang w:val="en-GB" w:eastAsia="x-none"/>
        </w:rPr>
        <w:t>.</w:t>
      </w:r>
      <w:r w:rsidR="004A2857">
        <w:rPr>
          <w:lang w:val="en-GB" w:eastAsia="x-none"/>
        </w:rPr>
        <w:t xml:space="preserve"> Companies may be able to apply</w:t>
      </w:r>
      <w:r w:rsidR="00846A06">
        <w:rPr>
          <w:lang w:val="en-GB" w:eastAsia="x-none"/>
        </w:rPr>
        <w:t xml:space="preserve"> some </w:t>
      </w:r>
      <w:r w:rsidR="006315C3">
        <w:rPr>
          <w:lang w:val="en-GB" w:eastAsia="x-none"/>
        </w:rPr>
        <w:t xml:space="preserve">scheme to safely approximate certain links in evaluation as far-field </w:t>
      </w:r>
      <w:r w:rsidR="00FE3B69">
        <w:rPr>
          <w:lang w:val="en-GB" w:eastAsia="x-none"/>
        </w:rPr>
        <w:t xml:space="preserve">by implementation that may yield identical </w:t>
      </w:r>
      <w:r w:rsidR="00CA2E9F">
        <w:rPr>
          <w:lang w:val="en-GB" w:eastAsia="x-none"/>
        </w:rPr>
        <w:t>system evaluation results.</w:t>
      </w:r>
      <w:r w:rsidR="002B2C6F">
        <w:rPr>
          <w:lang w:val="en-GB" w:eastAsia="x-none"/>
        </w:rPr>
        <w:t xml:space="preserve"> From this perspective, the disti</w:t>
      </w:r>
      <w:r w:rsidR="002A05A7">
        <w:rPr>
          <w:lang w:val="en-GB" w:eastAsia="x-none"/>
        </w:rPr>
        <w:t xml:space="preserve">nction between near and far-field </w:t>
      </w:r>
      <w:r w:rsidR="00A6625C">
        <w:rPr>
          <w:lang w:val="en-GB" w:eastAsia="x-none"/>
        </w:rPr>
        <w:t>may not be critical.</w:t>
      </w:r>
      <w:r w:rsidR="004E0F71">
        <w:rPr>
          <w:lang w:val="en-GB" w:eastAsia="x-none"/>
        </w:rPr>
        <w:t xml:space="preserve"> It may be possible to leave it to each company </w:t>
      </w:r>
      <w:r w:rsidR="009D0EF0">
        <w:rPr>
          <w:lang w:val="en-GB" w:eastAsia="x-none"/>
        </w:rPr>
        <w:t xml:space="preserve">or a particular </w:t>
      </w:r>
      <w:r w:rsidR="00372DC0">
        <w:rPr>
          <w:lang w:val="en-GB" w:eastAsia="x-none"/>
        </w:rPr>
        <w:t xml:space="preserve">evaluation methodology </w:t>
      </w:r>
      <w:r w:rsidR="007F76AB">
        <w:rPr>
          <w:lang w:val="en-GB" w:eastAsia="x-none"/>
        </w:rPr>
        <w:t xml:space="preserve">for a study </w:t>
      </w:r>
      <w:r w:rsidR="004E0F71">
        <w:rPr>
          <w:lang w:val="en-GB" w:eastAsia="x-none"/>
        </w:rPr>
        <w:t xml:space="preserve">to determine to utilize near-field modelling design depending on </w:t>
      </w:r>
      <w:r w:rsidR="00AC1A0C">
        <w:rPr>
          <w:lang w:val="en-GB" w:eastAsia="x-none"/>
        </w:rPr>
        <w:t xml:space="preserve">deployment scenario and use case intended to be evaluated, </w:t>
      </w:r>
      <w:proofErr w:type="gramStart"/>
      <w:r w:rsidR="00AC1A0C">
        <w:rPr>
          <w:lang w:val="en-GB" w:eastAsia="x-none"/>
        </w:rPr>
        <w:t>similar to</w:t>
      </w:r>
      <w:proofErr w:type="gramEnd"/>
      <w:r w:rsidR="00AC1A0C">
        <w:rPr>
          <w:lang w:val="en-GB" w:eastAsia="x-none"/>
        </w:rPr>
        <w:t xml:space="preserve"> how spatial consistency and other additional modelling is treated in TR</w:t>
      </w:r>
      <w:r w:rsidR="009A2E35">
        <w:rPr>
          <w:lang w:val="en-GB" w:eastAsia="x-none"/>
        </w:rPr>
        <w:t xml:space="preserve"> </w:t>
      </w:r>
      <w:r w:rsidR="00AC1A0C">
        <w:rPr>
          <w:lang w:val="en-GB" w:eastAsia="x-none"/>
        </w:rPr>
        <w:t>38.901.</w:t>
      </w:r>
    </w:p>
    <w:p w14:paraId="5CB1085A" w14:textId="0B27403B" w:rsidR="00AC1A0C" w:rsidRDefault="00963969" w:rsidP="00BE2BF7">
      <w:pPr>
        <w:jc w:val="both"/>
        <w:rPr>
          <w:lang w:val="en-GB" w:eastAsia="x-none"/>
        </w:rPr>
      </w:pPr>
      <w:r>
        <w:rPr>
          <w:lang w:val="en-GB" w:eastAsia="x-none"/>
        </w:rPr>
        <w:t xml:space="preserve">With this said, we believe there could still be value for RAN1 to </w:t>
      </w:r>
      <w:r w:rsidR="00ED7A92">
        <w:rPr>
          <w:lang w:val="en-GB" w:eastAsia="x-none"/>
        </w:rPr>
        <w:t xml:space="preserve">consider </w:t>
      </w:r>
      <w:r w:rsidR="00826205">
        <w:rPr>
          <w:lang w:val="en-GB" w:eastAsia="x-none"/>
        </w:rPr>
        <w:t xml:space="preserve">some </w:t>
      </w:r>
      <w:r w:rsidR="004A16F3">
        <w:rPr>
          <w:lang w:val="en-GB" w:eastAsia="x-none"/>
        </w:rPr>
        <w:t xml:space="preserve">criteria for determining near-field models, as it could provide useful guidance to companies on </w:t>
      </w:r>
      <w:r w:rsidR="00E80F6E">
        <w:rPr>
          <w:lang w:val="en-GB" w:eastAsia="x-none"/>
        </w:rPr>
        <w:t xml:space="preserve">deployment scenarios and use cases </w:t>
      </w:r>
      <w:r w:rsidR="00EC24CC">
        <w:rPr>
          <w:lang w:val="en-GB" w:eastAsia="x-none"/>
        </w:rPr>
        <w:t xml:space="preserve">in which </w:t>
      </w:r>
      <w:r w:rsidR="00E80F6E">
        <w:rPr>
          <w:lang w:val="en-GB" w:eastAsia="x-none"/>
        </w:rPr>
        <w:t>near field models are strongly recommended to be considered</w:t>
      </w:r>
      <w:r w:rsidR="00284CC5">
        <w:rPr>
          <w:lang w:val="en-GB" w:eastAsia="x-none"/>
        </w:rPr>
        <w:t xml:space="preserve">. It can provide guidance on </w:t>
      </w:r>
      <w:r w:rsidR="00D550DE">
        <w:rPr>
          <w:lang w:val="en-GB" w:eastAsia="x-none"/>
        </w:rPr>
        <w:t xml:space="preserve">companies to consider using near-field models in the evaluations </w:t>
      </w:r>
      <w:r w:rsidR="000F6CC5">
        <w:rPr>
          <w:lang w:val="en-GB" w:eastAsia="x-none"/>
        </w:rPr>
        <w:t xml:space="preserve">which </w:t>
      </w:r>
      <w:r w:rsidR="00D550DE">
        <w:rPr>
          <w:lang w:val="en-GB" w:eastAsia="x-none"/>
        </w:rPr>
        <w:t xml:space="preserve">otherwise </w:t>
      </w:r>
      <w:r w:rsidR="000F6CC5">
        <w:rPr>
          <w:lang w:val="en-GB" w:eastAsia="x-none"/>
        </w:rPr>
        <w:t xml:space="preserve">could </w:t>
      </w:r>
      <w:r w:rsidR="00D550DE">
        <w:rPr>
          <w:lang w:val="en-GB" w:eastAsia="x-none"/>
        </w:rPr>
        <w:t xml:space="preserve">risk </w:t>
      </w:r>
      <w:r w:rsidR="00DF75E2">
        <w:rPr>
          <w:lang w:val="en-GB" w:eastAsia="x-none"/>
        </w:rPr>
        <w:t xml:space="preserve">evaluation results to be </w:t>
      </w:r>
      <w:r w:rsidR="00477EB4">
        <w:rPr>
          <w:lang w:val="en-GB" w:eastAsia="x-none"/>
        </w:rPr>
        <w:t xml:space="preserve">not accurate </w:t>
      </w:r>
      <w:r w:rsidR="00467103">
        <w:rPr>
          <w:lang w:val="en-GB" w:eastAsia="x-none"/>
        </w:rPr>
        <w:t xml:space="preserve">enough </w:t>
      </w:r>
      <w:r w:rsidR="00477EB4">
        <w:rPr>
          <w:lang w:val="en-GB" w:eastAsia="x-none"/>
        </w:rPr>
        <w:t xml:space="preserve">and </w:t>
      </w:r>
      <w:r w:rsidR="00852423">
        <w:rPr>
          <w:lang w:val="en-GB" w:eastAsia="x-none"/>
        </w:rPr>
        <w:t>result in</w:t>
      </w:r>
      <w:r w:rsidR="00477EB4">
        <w:rPr>
          <w:lang w:val="en-GB" w:eastAsia="x-none"/>
        </w:rPr>
        <w:t xml:space="preserve"> </w:t>
      </w:r>
      <w:r w:rsidR="00216C19">
        <w:rPr>
          <w:lang w:val="en-GB" w:eastAsia="x-none"/>
        </w:rPr>
        <w:t>incorrect</w:t>
      </w:r>
      <w:r w:rsidR="00420962">
        <w:rPr>
          <w:lang w:val="en-GB" w:eastAsia="x-none"/>
        </w:rPr>
        <w:t xml:space="preserve"> observation conclusions.</w:t>
      </w:r>
      <w:r w:rsidR="0022069C">
        <w:rPr>
          <w:lang w:val="en-GB" w:eastAsia="x-none"/>
        </w:rPr>
        <w:t xml:space="preserve"> </w:t>
      </w:r>
      <w:r w:rsidR="00361AE9">
        <w:rPr>
          <w:lang w:val="en-GB" w:eastAsia="x-none"/>
        </w:rPr>
        <w:t xml:space="preserve">This would be </w:t>
      </w:r>
      <w:proofErr w:type="gramStart"/>
      <w:r w:rsidR="00361AE9">
        <w:rPr>
          <w:lang w:val="en-GB" w:eastAsia="x-none"/>
        </w:rPr>
        <w:t>similar to</w:t>
      </w:r>
      <w:proofErr w:type="gramEnd"/>
      <w:r w:rsidR="00361AE9">
        <w:rPr>
          <w:lang w:val="en-GB" w:eastAsia="x-none"/>
        </w:rPr>
        <w:t xml:space="preserve"> </w:t>
      </w:r>
      <w:r w:rsidR="00467103">
        <w:rPr>
          <w:lang w:val="en-GB" w:eastAsia="x-none"/>
        </w:rPr>
        <w:t xml:space="preserve">how </w:t>
      </w:r>
      <w:r w:rsidR="005D4C21">
        <w:rPr>
          <w:lang w:val="en-GB" w:eastAsia="x-none"/>
        </w:rPr>
        <w:t>large bandwi</w:t>
      </w:r>
      <w:r w:rsidR="007B5C13">
        <w:rPr>
          <w:lang w:val="en-GB" w:eastAsia="x-none"/>
        </w:rPr>
        <w:t>d</w:t>
      </w:r>
      <w:r w:rsidR="005D4C21">
        <w:rPr>
          <w:lang w:val="en-GB" w:eastAsia="x-none"/>
        </w:rPr>
        <w:t>th and large array modelling component (Sec</w:t>
      </w:r>
      <w:r w:rsidR="00E2653E">
        <w:rPr>
          <w:lang w:val="en-GB" w:eastAsia="x-none"/>
        </w:rPr>
        <w:t>tion 7.6.2 of TR</w:t>
      </w:r>
      <w:r w:rsidR="009A2E35">
        <w:rPr>
          <w:lang w:val="en-GB" w:eastAsia="x-none"/>
        </w:rPr>
        <w:t xml:space="preserve"> </w:t>
      </w:r>
      <w:r w:rsidR="00E2653E">
        <w:rPr>
          <w:lang w:val="en-GB" w:eastAsia="x-none"/>
        </w:rPr>
        <w:t>38.901) is describe</w:t>
      </w:r>
      <w:r w:rsidR="00467103">
        <w:rPr>
          <w:lang w:val="en-GB" w:eastAsia="x-none"/>
        </w:rPr>
        <w:t>d</w:t>
      </w:r>
      <w:r w:rsidR="00E2653E">
        <w:rPr>
          <w:lang w:val="en-GB" w:eastAsia="x-none"/>
        </w:rPr>
        <w:t xml:space="preserve"> in the channel model, where the additional model is stated to be applicable if specific bandwidth and antenna aperture size </w:t>
      </w:r>
      <w:r w:rsidR="00B074C6">
        <w:rPr>
          <w:lang w:val="en-GB" w:eastAsia="x-none"/>
        </w:rPr>
        <w:t>are</w:t>
      </w:r>
      <w:r w:rsidR="00E2653E">
        <w:rPr>
          <w:lang w:val="en-GB" w:eastAsia="x-none"/>
        </w:rPr>
        <w:t xml:space="preserve"> met.</w:t>
      </w:r>
      <w:r w:rsidR="00BE2BF7">
        <w:rPr>
          <w:lang w:val="en-GB" w:eastAsia="x-none"/>
        </w:rPr>
        <w:t xml:space="preserve"> </w:t>
      </w:r>
      <w:r w:rsidR="00F545BE">
        <w:rPr>
          <w:lang w:val="en-GB" w:eastAsia="x-none"/>
        </w:rPr>
        <w:t xml:space="preserve">Similarly, RAN1 could state that near field modelling is applicable for evaluation scenarios that contain links that </w:t>
      </w:r>
      <w:r w:rsidR="00B074C6">
        <w:rPr>
          <w:lang w:val="en-GB" w:eastAsia="x-none"/>
        </w:rPr>
        <w:t>meet</w:t>
      </w:r>
      <w:r w:rsidR="00F545BE">
        <w:rPr>
          <w:lang w:val="en-GB" w:eastAsia="x-none"/>
        </w:rPr>
        <w:t xml:space="preserve"> </w:t>
      </w:r>
      <w:r w:rsidR="00B074C6">
        <w:rPr>
          <w:lang w:val="en-GB" w:eastAsia="x-none"/>
        </w:rPr>
        <w:t>certain</w:t>
      </w:r>
      <w:r w:rsidR="00F545BE">
        <w:rPr>
          <w:lang w:val="en-GB" w:eastAsia="x-none"/>
        </w:rPr>
        <w:t xml:space="preserve"> criteria.</w:t>
      </w:r>
      <w:r w:rsidR="00500E6E">
        <w:rPr>
          <w:lang w:val="en-GB" w:eastAsia="x-none"/>
        </w:rPr>
        <w:t xml:space="preserve"> </w:t>
      </w:r>
      <w:r w:rsidR="00262578">
        <w:rPr>
          <w:lang w:val="en-GB" w:eastAsia="x-none"/>
        </w:rPr>
        <w:t xml:space="preserve">This would </w:t>
      </w:r>
      <w:r w:rsidR="00127A24">
        <w:rPr>
          <w:lang w:val="en-GB" w:eastAsia="x-none"/>
        </w:rPr>
        <w:t>be soft criteri</w:t>
      </w:r>
      <w:r w:rsidR="00F559BA">
        <w:rPr>
          <w:lang w:val="en-GB" w:eastAsia="x-none"/>
        </w:rPr>
        <w:t>a</w:t>
      </w:r>
      <w:r w:rsidR="00030B95">
        <w:rPr>
          <w:lang w:val="en-GB" w:eastAsia="x-none"/>
        </w:rPr>
        <w:t xml:space="preserve"> </w:t>
      </w:r>
      <w:r w:rsidR="00262578">
        <w:rPr>
          <w:lang w:val="en-GB" w:eastAsia="x-none"/>
        </w:rPr>
        <w:t xml:space="preserve">that provides </w:t>
      </w:r>
      <w:r w:rsidR="00030B95">
        <w:rPr>
          <w:lang w:val="en-GB" w:eastAsia="x-none"/>
        </w:rPr>
        <w:t>guidance to companies</w:t>
      </w:r>
      <w:r w:rsidR="007250C1">
        <w:rPr>
          <w:lang w:val="en-GB" w:eastAsia="x-none"/>
        </w:rPr>
        <w:t>.</w:t>
      </w:r>
    </w:p>
    <w:p w14:paraId="78EEAAAB" w14:textId="7BD7D579" w:rsidR="007250C1" w:rsidRDefault="00030B95" w:rsidP="007250C1">
      <w:pPr>
        <w:jc w:val="both"/>
        <w:rPr>
          <w:bCs/>
          <w:i/>
          <w:iCs/>
        </w:rPr>
      </w:pPr>
      <w:r>
        <w:rPr>
          <w:b/>
        </w:rPr>
        <w:t>Proposal</w:t>
      </w:r>
      <w:r w:rsidRPr="00454455">
        <w:rPr>
          <w:b/>
        </w:rPr>
        <w:t xml:space="preserve"> </w:t>
      </w:r>
      <w:r>
        <w:rPr>
          <w:b/>
        </w:rPr>
        <w:t>1</w:t>
      </w:r>
      <w:r w:rsidR="00701109">
        <w:rPr>
          <w:b/>
        </w:rPr>
        <w:t>6</w:t>
      </w:r>
      <w:r>
        <w:rPr>
          <w:b/>
        </w:rPr>
        <w:t xml:space="preserve">: </w:t>
      </w:r>
      <w:r w:rsidRPr="00095984">
        <w:rPr>
          <w:bCs/>
          <w:i/>
          <w:iCs/>
        </w:rPr>
        <w:t>RAN1 to consider defining soft criteria for leveraging near-field</w:t>
      </w:r>
      <w:r w:rsidR="0057353B" w:rsidRPr="00095984">
        <w:rPr>
          <w:bCs/>
          <w:i/>
          <w:iCs/>
        </w:rPr>
        <w:t xml:space="preserve"> models</w:t>
      </w:r>
      <w:r w:rsidR="007250C1" w:rsidRPr="00095984">
        <w:rPr>
          <w:bCs/>
          <w:i/>
          <w:iCs/>
        </w:rPr>
        <w:t xml:space="preserve"> and state that near</w:t>
      </w:r>
      <w:r w:rsidR="00F559BA">
        <w:rPr>
          <w:bCs/>
          <w:i/>
          <w:iCs/>
        </w:rPr>
        <w:t>-</w:t>
      </w:r>
      <w:r w:rsidR="007250C1" w:rsidRPr="00095984">
        <w:rPr>
          <w:bCs/>
          <w:i/>
          <w:iCs/>
        </w:rPr>
        <w:t xml:space="preserve">field modelling is applicable for evaluation scenarios that contain links that </w:t>
      </w:r>
      <w:r w:rsidR="007B5C13">
        <w:rPr>
          <w:bCs/>
          <w:i/>
          <w:iCs/>
        </w:rPr>
        <w:t>meet</w:t>
      </w:r>
      <w:r w:rsidR="007250C1" w:rsidRPr="00095984">
        <w:rPr>
          <w:bCs/>
          <w:i/>
          <w:iCs/>
        </w:rPr>
        <w:t xml:space="preserve"> </w:t>
      </w:r>
      <w:r w:rsidR="007B5C13">
        <w:rPr>
          <w:bCs/>
          <w:i/>
          <w:iCs/>
        </w:rPr>
        <w:t>such</w:t>
      </w:r>
      <w:r w:rsidR="007250C1" w:rsidRPr="00095984">
        <w:rPr>
          <w:bCs/>
          <w:i/>
          <w:iCs/>
        </w:rPr>
        <w:t xml:space="preserve"> criteria</w:t>
      </w:r>
      <w:r w:rsidR="007250C1">
        <w:rPr>
          <w:bCs/>
          <w:i/>
          <w:iCs/>
        </w:rPr>
        <w:t>.</w:t>
      </w:r>
    </w:p>
    <w:p w14:paraId="2D3AA15C" w14:textId="3317DE24" w:rsidR="007250C1" w:rsidRPr="00095984" w:rsidRDefault="007250C1" w:rsidP="00095984">
      <w:pPr>
        <w:pStyle w:val="ListParagraph"/>
        <w:numPr>
          <w:ilvl w:val="0"/>
          <w:numId w:val="55"/>
        </w:numPr>
        <w:jc w:val="both"/>
        <w:rPr>
          <w:bCs/>
          <w:i/>
          <w:iCs/>
        </w:rPr>
      </w:pPr>
      <w:r>
        <w:rPr>
          <w:bCs/>
          <w:i/>
          <w:iCs/>
        </w:rPr>
        <w:t xml:space="preserve">FFS: criteria for </w:t>
      </w:r>
      <w:r w:rsidR="001B74B6">
        <w:rPr>
          <w:bCs/>
          <w:i/>
          <w:iCs/>
        </w:rPr>
        <w:t>near-field model consideration.</w:t>
      </w:r>
    </w:p>
    <w:p w14:paraId="51D1D369" w14:textId="7C1BAA3E" w:rsidR="00B63F20" w:rsidRDefault="00B63F20" w:rsidP="00A62608">
      <w:pPr>
        <w:jc w:val="both"/>
        <w:rPr>
          <w:bCs/>
          <w:i/>
          <w:iCs/>
        </w:rPr>
      </w:pPr>
      <w:r>
        <w:rPr>
          <w:b/>
        </w:rPr>
        <w:t>Proposal</w:t>
      </w:r>
      <w:r w:rsidRPr="00454455">
        <w:rPr>
          <w:b/>
        </w:rPr>
        <w:t xml:space="preserve"> </w:t>
      </w:r>
      <w:r w:rsidR="00701109">
        <w:rPr>
          <w:b/>
        </w:rPr>
        <w:t>17</w:t>
      </w:r>
      <w:r>
        <w:rPr>
          <w:b/>
        </w:rPr>
        <w:t>:</w:t>
      </w:r>
      <w:r w:rsidRPr="00863813">
        <w:rPr>
          <w:bCs/>
        </w:rPr>
        <w:t xml:space="preserve"> </w:t>
      </w:r>
      <w:r w:rsidR="00B17C92">
        <w:rPr>
          <w:bCs/>
          <w:i/>
          <w:iCs/>
        </w:rPr>
        <w:t>For s</w:t>
      </w:r>
      <w:r w:rsidR="00453B56">
        <w:rPr>
          <w:bCs/>
          <w:i/>
          <w:iCs/>
        </w:rPr>
        <w:t xml:space="preserve">tudy </w:t>
      </w:r>
      <w:r w:rsidR="00F77CA4">
        <w:rPr>
          <w:bCs/>
          <w:i/>
          <w:iCs/>
        </w:rPr>
        <w:t xml:space="preserve">of </w:t>
      </w:r>
      <w:r w:rsidR="00453B56">
        <w:rPr>
          <w:bCs/>
          <w:i/>
          <w:iCs/>
        </w:rPr>
        <w:t>near-/far-field conditions</w:t>
      </w:r>
      <w:r w:rsidR="00B17C92">
        <w:rPr>
          <w:bCs/>
          <w:i/>
          <w:iCs/>
        </w:rPr>
        <w:t>,</w:t>
      </w:r>
      <w:r w:rsidR="00453B56">
        <w:rPr>
          <w:bCs/>
          <w:i/>
          <w:iCs/>
        </w:rPr>
        <w:t xml:space="preserve"> </w:t>
      </w:r>
      <w:r w:rsidR="00B17C92">
        <w:rPr>
          <w:bCs/>
          <w:i/>
          <w:iCs/>
        </w:rPr>
        <w:t xml:space="preserve">RAN1 considers </w:t>
      </w:r>
      <w:r w:rsidR="001E613C">
        <w:rPr>
          <w:bCs/>
          <w:i/>
          <w:iCs/>
        </w:rPr>
        <w:t xml:space="preserve">different near-/far-field conditions for </w:t>
      </w:r>
      <w:r w:rsidR="00F77CA4">
        <w:rPr>
          <w:bCs/>
          <w:i/>
          <w:iCs/>
        </w:rPr>
        <w:t>large</w:t>
      </w:r>
      <w:r w:rsidR="00B17C92">
        <w:rPr>
          <w:bCs/>
          <w:i/>
          <w:iCs/>
        </w:rPr>
        <w:t>-scale and small-scale parameters of the channel.</w:t>
      </w:r>
    </w:p>
    <w:p w14:paraId="24A17CC3" w14:textId="773B58EF" w:rsidR="001E613C" w:rsidRDefault="001E613C" w:rsidP="001E613C">
      <w:pPr>
        <w:jc w:val="both"/>
        <w:rPr>
          <w:bCs/>
          <w:i/>
          <w:iCs/>
        </w:rPr>
      </w:pPr>
      <w:r>
        <w:rPr>
          <w:b/>
        </w:rPr>
        <w:t>Proposal</w:t>
      </w:r>
      <w:r w:rsidRPr="00454455">
        <w:rPr>
          <w:b/>
        </w:rPr>
        <w:t xml:space="preserve"> </w:t>
      </w:r>
      <w:r w:rsidR="00701109">
        <w:rPr>
          <w:b/>
        </w:rPr>
        <w:t>18</w:t>
      </w:r>
      <w:r>
        <w:rPr>
          <w:b/>
        </w:rPr>
        <w:t>:</w:t>
      </w:r>
      <w:r w:rsidRPr="00863813">
        <w:rPr>
          <w:bCs/>
        </w:rPr>
        <w:t xml:space="preserve"> </w:t>
      </w:r>
      <w:r>
        <w:rPr>
          <w:bCs/>
          <w:i/>
          <w:iCs/>
        </w:rPr>
        <w:t>For study of near-/far-field conditions for small-scale channel parameters, RAN1 considers different near-/far-field conditions for channel amplitude and channel phase.</w:t>
      </w:r>
    </w:p>
    <w:p w14:paraId="7A656D4E" w14:textId="36F8467F" w:rsidR="004F2AF5" w:rsidRDefault="004F2AF5" w:rsidP="00E566C1">
      <w:r>
        <w:t>In the following, we consider LOS and NLOS separately.</w:t>
      </w:r>
    </w:p>
    <w:p w14:paraId="7DA2C1E3" w14:textId="7C739D45" w:rsidR="00600DE8" w:rsidRDefault="004C5A3B" w:rsidP="00E566C1">
      <w:pPr>
        <w:pStyle w:val="Heading3"/>
      </w:pPr>
      <w:r>
        <w:t>LOS channel</w:t>
      </w:r>
    </w:p>
    <w:p w14:paraId="44D2EADE" w14:textId="126971AA" w:rsidR="00A31A9D" w:rsidRDefault="000618CC" w:rsidP="008341F9">
      <w:pPr>
        <w:jc w:val="both"/>
        <w:rPr>
          <w:lang w:eastAsia="zh-CN"/>
        </w:rPr>
      </w:pPr>
      <w:r>
        <w:rPr>
          <w:lang w:val="en-GB" w:eastAsia="x-none"/>
        </w:rPr>
        <w:t xml:space="preserve">In this section we discuss the near-/far-field conditions for LOS channel phase. </w:t>
      </w:r>
      <w:r w:rsidR="004C5A3B">
        <w:rPr>
          <w:lang w:val="en-GB" w:eastAsia="x-none"/>
        </w:rPr>
        <w:t>Following the discussions</w:t>
      </w:r>
      <w:r w:rsidR="004739E0">
        <w:rPr>
          <w:lang w:val="en-GB" w:eastAsia="x-none"/>
        </w:rPr>
        <w:t xml:space="preserve"> in </w:t>
      </w:r>
      <w:r w:rsidR="008341F9">
        <w:rPr>
          <w:lang w:val="en-GB" w:eastAsia="x-none"/>
        </w:rPr>
        <w:t xml:space="preserve">Section </w:t>
      </w:r>
      <w:r w:rsidR="008341F9">
        <w:rPr>
          <w:lang w:val="en-GB" w:eastAsia="x-none"/>
        </w:rPr>
        <w:fldChar w:fldCharType="begin"/>
      </w:r>
      <w:r w:rsidR="008341F9">
        <w:rPr>
          <w:lang w:val="en-GB" w:eastAsia="x-none"/>
        </w:rPr>
        <w:instrText xml:space="preserve"> REF _Ref162617490 \r \h </w:instrText>
      </w:r>
      <w:r w:rsidR="008341F9">
        <w:rPr>
          <w:lang w:val="en-GB" w:eastAsia="x-none"/>
        </w:rPr>
      </w:r>
      <w:r w:rsidR="008341F9">
        <w:rPr>
          <w:lang w:val="en-GB" w:eastAsia="x-none"/>
        </w:rPr>
        <w:fldChar w:fldCharType="separate"/>
      </w:r>
      <w:r w:rsidR="00465379">
        <w:rPr>
          <w:lang w:val="en-GB" w:eastAsia="x-none"/>
        </w:rPr>
        <w:t>3.2.1</w:t>
      </w:r>
      <w:r w:rsidR="008341F9">
        <w:rPr>
          <w:lang w:val="en-GB" w:eastAsia="x-none"/>
        </w:rPr>
        <w:fldChar w:fldCharType="end"/>
      </w:r>
      <w:r w:rsidR="008341F9">
        <w:rPr>
          <w:lang w:val="en-GB" w:eastAsia="x-none"/>
        </w:rPr>
        <w:t xml:space="preserve">, </w:t>
      </w:r>
      <w:r w:rsidR="00A31A9D" w:rsidRPr="00A655F5">
        <w:rPr>
          <w:lang w:eastAsia="zh-CN"/>
        </w:rPr>
        <w:t>the near-/far-field condition</w:t>
      </w:r>
      <w:r w:rsidR="00A31A9D">
        <w:rPr>
          <w:lang w:eastAsia="zh-CN"/>
        </w:rPr>
        <w:t xml:space="preserve"> can be defined as smallest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A31A9D">
        <w:t xml:space="preserve"> </w:t>
      </w:r>
      <w:r w:rsidR="00A31A9D">
        <w:rPr>
          <w:lang w:eastAsia="zh-CN"/>
        </w:rPr>
        <w:t>beyond which the near-field component of the LOS channel phase</w:t>
      </w:r>
      <w:r w:rsidR="00A31A9D" w:rsidRPr="0025165E">
        <w:rPr>
          <w:lang w:eastAsia="zh-CN"/>
        </w:rPr>
        <w:t xml:space="preserve"> </w:t>
      </w:r>
      <w:r w:rsidR="00A31A9D">
        <w:rPr>
          <w:lang w:eastAsia="zh-CN"/>
        </w:rPr>
        <w:t xml:space="preserve">i.e. </w:t>
      </w:r>
      <m:oMath>
        <m:d>
          <m:dPr>
            <m:begChr m:val="|"/>
            <m:endChr m:val="|"/>
            <m:ctrlPr>
              <w:rPr>
                <w:rFonts w:ascii="Cambria Math" w:hAnsi="Cambria Math"/>
                <w:i/>
              </w:rPr>
            </m:ctrlPr>
          </m:dPr>
          <m:e>
            <m:sSub>
              <m:sSubPr>
                <m:ctrlPr>
                  <w:rPr>
                    <w:rFonts w:ascii="Cambria Math" w:hAnsi="Cambria Math"/>
                    <w:i/>
                    <w:lang w:val="en-GB"/>
                  </w:rPr>
                </m:ctrlPr>
              </m:sSubPr>
              <m:e>
                <m:r>
                  <w:rPr>
                    <w:rFonts w:ascii="Cambria Math" w:hAnsi="Cambria Math"/>
                    <w:lang w:val="en-GB"/>
                  </w:rPr>
                  <m:t>mod(ψ</m:t>
                </m:r>
              </m:e>
              <m:sub>
                <m:r>
                  <w:rPr>
                    <w:rFonts w:ascii="Cambria Math" w:hAnsi="Cambria Math"/>
                    <w:lang w:val="en-GB"/>
                  </w:rPr>
                  <m:t>LOS,NF,u,s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,2π)</m:t>
            </m:r>
          </m:e>
        </m:d>
      </m:oMath>
      <w:r w:rsidR="00A31A9D">
        <w:t>,</w:t>
      </w:r>
      <w:r w:rsidR="00A31A9D">
        <w:rPr>
          <w:lang w:eastAsia="zh-CN"/>
        </w:rPr>
        <w:t xml:space="preserve"> becomes negligible. Since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LOS,NF,u,s</m:t>
            </m:r>
          </m:sub>
        </m:sSub>
        <m:d>
          <m:dPr>
            <m:ctrlPr>
              <w:rPr>
                <w:rFonts w:ascii="Cambria Math" w:hAnsi="Cambria Math"/>
                <w:i/>
                <w:lang w:val="en-GB"/>
              </w:rPr>
            </m:ctrlPr>
          </m:dPr>
          <m:e>
            <m:r>
              <w:rPr>
                <w:rFonts w:ascii="Cambria Math" w:hAnsi="Cambria Math"/>
                <w:lang w:val="en-GB"/>
              </w:rPr>
              <m:t>t</m:t>
            </m:r>
          </m:e>
        </m:d>
      </m:oMath>
      <w:r w:rsidR="00A31A9D">
        <w:rPr>
          <w:lang w:val="en-GB"/>
        </w:rPr>
        <w:t xml:space="preserve"> is time-dependent, it may be hard to characterize the condition in the Doppler. The condition can be further simplified by neglecting the time-dependent part of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LOS,NF,u,s</m:t>
            </m:r>
          </m:sub>
        </m:sSub>
        <m:d>
          <m:dPr>
            <m:ctrlPr>
              <w:rPr>
                <w:rFonts w:ascii="Cambria Math" w:hAnsi="Cambria Math"/>
                <w:i/>
                <w:lang w:val="en-GB"/>
              </w:rPr>
            </m:ctrlPr>
          </m:dPr>
          <m:e>
            <m:r>
              <w:rPr>
                <w:rFonts w:ascii="Cambria Math" w:hAnsi="Cambria Math"/>
                <w:lang w:val="en-GB"/>
              </w:rPr>
              <m:t>t</m:t>
            </m:r>
          </m:e>
        </m:d>
      </m:oMath>
      <w:r w:rsidR="00A31A9D">
        <w:rPr>
          <w:lang w:val="en-GB"/>
        </w:rPr>
        <w:t xml:space="preserve"> in defining the condition. Therefore, we have the following proposal:</w:t>
      </w:r>
    </w:p>
    <w:p w14:paraId="6A892235" w14:textId="0263314C" w:rsidR="00A31A9D" w:rsidRPr="00B823DE" w:rsidRDefault="00A31A9D" w:rsidP="00A31A9D">
      <w:pPr>
        <w:jc w:val="both"/>
        <w:rPr>
          <w:bCs/>
        </w:rPr>
      </w:pPr>
      <w:r>
        <w:rPr>
          <w:b/>
        </w:rPr>
        <w:t>Proposal</w:t>
      </w:r>
      <w:r w:rsidRPr="00454455">
        <w:rPr>
          <w:b/>
        </w:rPr>
        <w:t xml:space="preserve"> </w:t>
      </w:r>
      <w:r w:rsidR="00701109">
        <w:rPr>
          <w:b/>
        </w:rPr>
        <w:t>19</w:t>
      </w:r>
      <w:r>
        <w:rPr>
          <w:b/>
        </w:rPr>
        <w:t>:</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LOS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29F24A1C" w14:textId="77777777" w:rsidR="00A31A9D" w:rsidRPr="00AA2B20" w:rsidRDefault="00A31A9D" w:rsidP="00A31A9D">
      <w:pPr>
        <w:pStyle w:val="ListParagraph"/>
        <w:numPr>
          <w:ilvl w:val="0"/>
          <w:numId w:val="32"/>
        </w:numPr>
        <w:jc w:val="both"/>
        <w:rPr>
          <w:bCs/>
          <w:i/>
          <w:iCs/>
        </w:rPr>
      </w:pPr>
      <w:r>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5E467461" w14:textId="210F2102" w:rsidR="000618CC" w:rsidRDefault="000618CC" w:rsidP="000618CC">
      <w:pPr>
        <w:pStyle w:val="Heading3"/>
      </w:pPr>
      <w:r>
        <w:lastRenderedPageBreak/>
        <w:t>NLOS channel</w:t>
      </w:r>
    </w:p>
    <w:p w14:paraId="6E92E955" w14:textId="364DF81E" w:rsidR="004A77A0" w:rsidRDefault="004A77A0" w:rsidP="00E566C1">
      <w:pPr>
        <w:jc w:val="both"/>
        <w:rPr>
          <w:lang w:val="en-GB" w:eastAsia="zh-CN"/>
        </w:rPr>
      </w:pPr>
      <w:r>
        <w:rPr>
          <w:lang w:val="en-GB" w:eastAsia="zh-CN"/>
        </w:rPr>
        <w:t xml:space="preserve">In contrast to the LOS case, the NLOS channel is composed of superposition of </w:t>
      </w:r>
      <m:oMath>
        <m:r>
          <w:rPr>
            <w:rFonts w:ascii="Cambria Math" w:hAnsi="Cambria Math"/>
            <w:lang w:val="en-GB" w:eastAsia="zh-CN"/>
          </w:rPr>
          <m:t>N</m:t>
        </m:r>
      </m:oMath>
      <w:r>
        <w:rPr>
          <w:lang w:val="en-GB" w:eastAsia="zh-CN"/>
        </w:rPr>
        <w:t xml:space="preserve"> channels corresponding to </w:t>
      </w:r>
      <m:oMath>
        <m:r>
          <w:rPr>
            <w:rFonts w:ascii="Cambria Math" w:hAnsi="Cambria Math"/>
            <w:lang w:val="en-GB" w:eastAsia="zh-CN"/>
          </w:rPr>
          <m:t>N</m:t>
        </m:r>
      </m:oMath>
      <w:r>
        <w:rPr>
          <w:lang w:val="en-GB" w:eastAsia="zh-CN"/>
        </w:rPr>
        <w:t xml:space="preserve"> clusters. The following alternatives can be studied in RAN1 on </w:t>
      </w:r>
      <w:r w:rsidR="00625CF6">
        <w:rPr>
          <w:lang w:val="en-GB" w:eastAsia="zh-CN"/>
        </w:rPr>
        <w:t>near-/far-field conditions for NLOS channel</w:t>
      </w:r>
      <w:r w:rsidR="00BA331B">
        <w:rPr>
          <w:lang w:val="en-GB" w:eastAsia="zh-CN"/>
        </w:rPr>
        <w:t xml:space="preserve"> phase or amplitude</w:t>
      </w:r>
      <w:r>
        <w:rPr>
          <w:lang w:val="en-GB" w:eastAsia="zh-CN"/>
        </w:rPr>
        <w:t>:</w:t>
      </w:r>
    </w:p>
    <w:p w14:paraId="150E4802" w14:textId="77777777" w:rsidR="004A77A0" w:rsidRPr="00E031EA" w:rsidRDefault="004A77A0" w:rsidP="00E566C1">
      <w:pPr>
        <w:pStyle w:val="ListParagraph"/>
        <w:numPr>
          <w:ilvl w:val="0"/>
          <w:numId w:val="53"/>
        </w:numPr>
        <w:spacing w:before="240" w:after="0"/>
        <w:jc w:val="both"/>
        <w:rPr>
          <w:bCs/>
          <w:iCs/>
          <w:lang w:val="en-GB" w:eastAsia="zh-CN"/>
        </w:rPr>
      </w:pPr>
      <w:r>
        <w:rPr>
          <w:bCs/>
          <w:i/>
          <w:u w:val="single"/>
          <w:lang w:val="en-GB" w:eastAsia="zh-CN"/>
        </w:rPr>
        <w:t>Option 1: F</w:t>
      </w:r>
      <w:r w:rsidRPr="005A5AD4">
        <w:rPr>
          <w:bCs/>
          <w:i/>
          <w:u w:val="single"/>
          <w:lang w:val="en-GB" w:eastAsia="zh-CN"/>
        </w:rPr>
        <w:t>ar</w:t>
      </w:r>
      <w:r w:rsidRPr="005A5AD4">
        <w:rPr>
          <w:i/>
          <w:u w:val="single"/>
          <w:lang w:val="en-GB" w:eastAsia="zh-CN"/>
        </w:rPr>
        <w:t>-field</w:t>
      </w:r>
      <w:r>
        <w:rPr>
          <w:bCs/>
          <w:i/>
          <w:u w:val="single"/>
          <w:lang w:val="en-GB" w:eastAsia="zh-CN"/>
        </w:rPr>
        <w:t>/</w:t>
      </w:r>
      <w:r w:rsidRPr="005A5AD4">
        <w:rPr>
          <w:i/>
          <w:u w:val="single"/>
          <w:lang w:val="en-GB" w:eastAsia="zh-CN"/>
        </w:rPr>
        <w:t xml:space="preserve">near-field determination per TX-cluster and cluster-RX </w:t>
      </w:r>
      <w:r w:rsidRPr="005A5AD4">
        <w:rPr>
          <w:bCs/>
          <w:i/>
          <w:u w:val="single"/>
          <w:lang w:val="en-GB" w:eastAsia="zh-CN"/>
        </w:rPr>
        <w:t>link</w:t>
      </w:r>
      <w:r>
        <w:rPr>
          <w:bCs/>
          <w:i/>
          <w:u w:val="single"/>
          <w:lang w:val="en-GB" w:eastAsia="zh-CN"/>
        </w:rPr>
        <w:t>s</w:t>
      </w:r>
      <w:r w:rsidRPr="007E3ABE">
        <w:rPr>
          <w:bCs/>
          <w:iCs/>
          <w:lang w:val="en-GB" w:eastAsia="zh-CN"/>
        </w:rPr>
        <w:t>:</w:t>
      </w:r>
      <w:r>
        <w:rPr>
          <w:bCs/>
          <w:iCs/>
          <w:lang w:val="en-GB" w:eastAsia="zh-CN"/>
        </w:rPr>
        <w:t xml:space="preserve"> In the most general case, TX-cluster links and cluster-RX links can be potentially far-field or near-field links independently of each other depending on individual cluster locations. </w:t>
      </w:r>
      <w:r w:rsidRPr="007E3ABE">
        <w:rPr>
          <w:bCs/>
          <w:iCs/>
          <w:lang w:val="en-GB" w:eastAsia="zh-CN"/>
        </w:rPr>
        <w:t>As a result, a</w:t>
      </w:r>
      <w:r>
        <w:rPr>
          <w:bCs/>
          <w:iCs/>
          <w:lang w:val="en-GB" w:eastAsia="zh-CN"/>
        </w:rPr>
        <w:t xml:space="preserve"> far-field distance can be defined for each </w:t>
      </w:r>
      <w:r w:rsidRPr="007E3ABE">
        <w:rPr>
          <w:bCs/>
          <w:iCs/>
          <w:lang w:val="en-GB" w:eastAsia="zh-CN"/>
        </w:rPr>
        <w:t>TX-cluster link and a</w:t>
      </w:r>
      <w:r>
        <w:rPr>
          <w:bCs/>
          <w:iCs/>
          <w:lang w:val="en-GB" w:eastAsia="zh-CN"/>
        </w:rPr>
        <w:t xml:space="preserve"> far-field distance can be defined for each </w:t>
      </w:r>
      <w:r w:rsidRPr="007E3ABE">
        <w:rPr>
          <w:bCs/>
          <w:iCs/>
          <w:lang w:val="en-GB" w:eastAsia="zh-CN"/>
        </w:rPr>
        <w:t>cluster-RX</w:t>
      </w:r>
      <w:r>
        <w:rPr>
          <w:bCs/>
          <w:iCs/>
          <w:lang w:val="en-GB" w:eastAsia="zh-CN"/>
        </w:rPr>
        <w:t xml:space="preserve"> link. This is equivalent to defining a far-field distance for each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3D,tx,n</m:t>
            </m:r>
          </m:sub>
        </m:sSub>
      </m:oMath>
      <w:r>
        <w:rPr>
          <w:bCs/>
          <w:iCs/>
          <w:lang w:val="en-GB" w:eastAsia="zh-CN"/>
        </w:rPr>
        <w:t xml:space="preserve"> and a far-field distance for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3D,rx,n</m:t>
            </m:r>
          </m:sub>
        </m:sSub>
      </m:oMath>
      <w:r>
        <w:rPr>
          <w:bCs/>
          <w:iCs/>
          <w:lang w:val="en-GB" w:eastAsia="zh-CN"/>
        </w:rPr>
        <w:t>.</w:t>
      </w:r>
    </w:p>
    <w:p w14:paraId="5FED3E61" w14:textId="77777777" w:rsidR="004A77A0" w:rsidRPr="00142BA2" w:rsidRDefault="004A77A0" w:rsidP="00E566C1">
      <w:pPr>
        <w:pStyle w:val="ListParagraph"/>
        <w:numPr>
          <w:ilvl w:val="0"/>
          <w:numId w:val="53"/>
        </w:numPr>
        <w:spacing w:before="240" w:after="0"/>
        <w:jc w:val="both"/>
        <w:rPr>
          <w:bCs/>
          <w:iCs/>
          <w:lang w:val="en-GB" w:eastAsia="zh-CN"/>
        </w:rPr>
      </w:pPr>
      <w:r>
        <w:rPr>
          <w:i/>
          <w:u w:val="single"/>
          <w:lang w:val="en-GB" w:eastAsia="zh-CN"/>
        </w:rPr>
        <w:t xml:space="preserve">Option 2: </w:t>
      </w:r>
      <w:r w:rsidRPr="00625B0C">
        <w:rPr>
          <w:i/>
          <w:u w:val="single"/>
          <w:lang w:val="en-GB" w:eastAsia="zh-CN"/>
        </w:rPr>
        <w:t>One Far-field/near-field determination for TX-cluster links and one far-field/near-field determination for cluster-RX links</w:t>
      </w:r>
      <w:r>
        <w:rPr>
          <w:bCs/>
          <w:iCs/>
          <w:lang w:val="en-GB" w:eastAsia="zh-CN"/>
        </w:rPr>
        <w:t xml:space="preserve">: In this option, one far-field distance is defined for all TX-cluster links using a certain function of the cluster locations such as </w:t>
      </w:r>
      <m:oMath>
        <m:func>
          <m:funcPr>
            <m:ctrlPr>
              <w:rPr>
                <w:rFonts w:ascii="Cambria Math" w:hAnsi="Cambria Math"/>
                <w:bCs/>
                <w:i/>
                <w:iCs/>
                <w:lang w:val="en-GB" w:eastAsia="zh-CN"/>
              </w:rPr>
            </m:ctrlPr>
          </m:funcPr>
          <m:fName>
            <m:limLow>
              <m:limLowPr>
                <m:ctrlPr>
                  <w:rPr>
                    <w:rFonts w:ascii="Cambria Math" w:hAnsi="Cambria Math"/>
                    <w:bCs/>
                    <w:i/>
                    <w:iCs/>
                    <w:lang w:val="en-GB" w:eastAsia="zh-CN"/>
                  </w:rPr>
                </m:ctrlPr>
              </m:limLowPr>
              <m:e>
                <m:r>
                  <m:rPr>
                    <m:sty m:val="p"/>
                  </m:rPr>
                  <w:rPr>
                    <w:rFonts w:ascii="Cambria Math" w:hAnsi="Cambria Math"/>
                    <w:lang w:val="en-GB" w:eastAsia="zh-CN"/>
                  </w:rPr>
                  <m:t>min</m:t>
                </m:r>
                <m:ctrlPr>
                  <w:rPr>
                    <w:rFonts w:ascii="Cambria Math" w:hAnsi="Cambria Math"/>
                    <w:bCs/>
                    <w:iCs/>
                    <w:lang w:val="en-GB" w:eastAsia="zh-CN"/>
                  </w:rPr>
                </m:ctrlPr>
              </m:e>
              <m:lim>
                <m:r>
                  <w:rPr>
                    <w:rFonts w:ascii="Cambria Math" w:hAnsi="Cambria Math"/>
                    <w:lang w:val="en-GB" w:eastAsia="zh-CN"/>
                  </w:rPr>
                  <m:t>n</m:t>
                </m:r>
                <m:ctrlPr>
                  <w:rPr>
                    <w:rFonts w:ascii="Cambria Math" w:hAnsi="Cambria Math"/>
                    <w:bCs/>
                    <w:iCs/>
                    <w:lang w:val="en-GB" w:eastAsia="zh-CN"/>
                  </w:rPr>
                </m:ctrlPr>
              </m:lim>
            </m:limLow>
          </m:fName>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3D,tx,n</m:t>
                </m:r>
              </m:sub>
            </m:sSub>
          </m:e>
        </m:func>
      </m:oMath>
      <w:r>
        <w:rPr>
          <w:bCs/>
          <w:iCs/>
          <w:lang w:val="en-GB" w:eastAsia="zh-CN"/>
        </w:rPr>
        <w:t xml:space="preserve"> or </w:t>
      </w:r>
      <m:oMath>
        <m:r>
          <w:rPr>
            <w:rFonts w:ascii="Cambria Math" w:hAnsi="Cambria Math"/>
            <w:lang w:val="en-GB" w:eastAsia="zh-CN"/>
          </w:rPr>
          <m:t>mea</m:t>
        </m:r>
        <m:sSub>
          <m:sSubPr>
            <m:ctrlPr>
              <w:rPr>
                <w:rFonts w:ascii="Cambria Math" w:hAnsi="Cambria Math"/>
                <w:bCs/>
                <w:i/>
                <w:iCs/>
                <w:lang w:val="en-GB" w:eastAsia="zh-CN"/>
              </w:rPr>
            </m:ctrlPr>
          </m:sSubPr>
          <m:e>
            <m:r>
              <w:rPr>
                <w:rFonts w:ascii="Cambria Math" w:hAnsi="Cambria Math"/>
                <w:lang w:val="en-GB" w:eastAsia="zh-CN"/>
              </w:rPr>
              <m:t>n</m:t>
            </m:r>
          </m:e>
          <m:sub>
            <m:r>
              <w:rPr>
                <w:rFonts w:ascii="Cambria Math" w:hAnsi="Cambria Math"/>
                <w:lang w:val="en-GB" w:eastAsia="zh-CN"/>
              </w:rPr>
              <m:t>n</m:t>
            </m:r>
          </m:sub>
        </m:sSub>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3D,rx,n</m:t>
            </m:r>
          </m:sub>
        </m:sSub>
      </m:oMath>
      <w:r>
        <w:rPr>
          <w:bCs/>
          <w:iCs/>
          <w:lang w:val="en-GB" w:eastAsia="zh-CN"/>
        </w:rPr>
        <w:t xml:space="preserve">, and one far-field distance is defined for all cluster-RX links using a certain function of the cluster locations such as </w:t>
      </w:r>
      <m:oMath>
        <m:func>
          <m:funcPr>
            <m:ctrlPr>
              <w:rPr>
                <w:rFonts w:ascii="Cambria Math" w:hAnsi="Cambria Math"/>
                <w:bCs/>
                <w:i/>
                <w:iCs/>
                <w:lang w:val="en-GB" w:eastAsia="zh-CN"/>
              </w:rPr>
            </m:ctrlPr>
          </m:funcPr>
          <m:fName>
            <m:limLow>
              <m:limLowPr>
                <m:ctrlPr>
                  <w:rPr>
                    <w:rFonts w:ascii="Cambria Math" w:hAnsi="Cambria Math"/>
                    <w:bCs/>
                    <w:i/>
                    <w:iCs/>
                    <w:lang w:val="en-GB" w:eastAsia="zh-CN"/>
                  </w:rPr>
                </m:ctrlPr>
              </m:limLowPr>
              <m:e>
                <m:r>
                  <m:rPr>
                    <m:sty m:val="p"/>
                  </m:rPr>
                  <w:rPr>
                    <w:rFonts w:ascii="Cambria Math" w:hAnsi="Cambria Math"/>
                    <w:lang w:val="en-GB" w:eastAsia="zh-CN"/>
                  </w:rPr>
                  <m:t>min</m:t>
                </m:r>
                <m:ctrlPr>
                  <w:rPr>
                    <w:rFonts w:ascii="Cambria Math" w:hAnsi="Cambria Math"/>
                    <w:bCs/>
                    <w:iCs/>
                    <w:lang w:val="en-GB" w:eastAsia="zh-CN"/>
                  </w:rPr>
                </m:ctrlPr>
              </m:e>
              <m:lim>
                <m:r>
                  <w:rPr>
                    <w:rFonts w:ascii="Cambria Math" w:hAnsi="Cambria Math"/>
                    <w:lang w:val="en-GB" w:eastAsia="zh-CN"/>
                  </w:rPr>
                  <m:t>n</m:t>
                </m:r>
                <m:ctrlPr>
                  <w:rPr>
                    <w:rFonts w:ascii="Cambria Math" w:hAnsi="Cambria Math"/>
                    <w:bCs/>
                    <w:iCs/>
                    <w:lang w:val="en-GB" w:eastAsia="zh-CN"/>
                  </w:rPr>
                </m:ctrlPr>
              </m:lim>
            </m:limLow>
          </m:fName>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3D,tx,n</m:t>
                </m:r>
              </m:sub>
            </m:sSub>
          </m:e>
        </m:func>
      </m:oMath>
      <w:r>
        <w:rPr>
          <w:bCs/>
          <w:iCs/>
          <w:lang w:val="en-GB" w:eastAsia="zh-CN"/>
        </w:rPr>
        <w:t xml:space="preserve"> or </w:t>
      </w:r>
      <m:oMath>
        <m:r>
          <w:rPr>
            <w:rFonts w:ascii="Cambria Math" w:hAnsi="Cambria Math"/>
            <w:lang w:val="en-GB" w:eastAsia="zh-CN"/>
          </w:rPr>
          <m:t>mea</m:t>
        </m:r>
        <m:sSub>
          <m:sSubPr>
            <m:ctrlPr>
              <w:rPr>
                <w:rFonts w:ascii="Cambria Math" w:hAnsi="Cambria Math"/>
                <w:bCs/>
                <w:i/>
                <w:iCs/>
                <w:lang w:val="en-GB" w:eastAsia="zh-CN"/>
              </w:rPr>
            </m:ctrlPr>
          </m:sSubPr>
          <m:e>
            <m:r>
              <w:rPr>
                <w:rFonts w:ascii="Cambria Math" w:hAnsi="Cambria Math"/>
                <w:lang w:val="en-GB" w:eastAsia="zh-CN"/>
              </w:rPr>
              <m:t>n</m:t>
            </m:r>
          </m:e>
          <m:sub>
            <m:r>
              <w:rPr>
                <w:rFonts w:ascii="Cambria Math" w:hAnsi="Cambria Math"/>
                <w:lang w:val="en-GB" w:eastAsia="zh-CN"/>
              </w:rPr>
              <m:t>n</m:t>
            </m:r>
          </m:sub>
        </m:sSub>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3D,rx,n</m:t>
            </m:r>
          </m:sub>
        </m:sSub>
      </m:oMath>
      <w:r>
        <w:rPr>
          <w:lang w:eastAsia="zh-CN"/>
        </w:rPr>
        <w:t>.</w:t>
      </w:r>
    </w:p>
    <w:p w14:paraId="2B7EFE49" w14:textId="77777777" w:rsidR="004A77A0" w:rsidRPr="007E3ABE" w:rsidRDefault="004A77A0" w:rsidP="00E566C1">
      <w:pPr>
        <w:pStyle w:val="ListParagraph"/>
        <w:numPr>
          <w:ilvl w:val="0"/>
          <w:numId w:val="53"/>
        </w:numPr>
        <w:spacing w:before="240" w:after="0"/>
        <w:jc w:val="both"/>
        <w:rPr>
          <w:bCs/>
          <w:iCs/>
          <w:lang w:val="en-GB" w:eastAsia="zh-CN"/>
        </w:rPr>
      </w:pPr>
      <w:r>
        <w:rPr>
          <w:i/>
          <w:u w:val="single"/>
          <w:lang w:val="en-GB" w:eastAsia="zh-CN"/>
        </w:rPr>
        <w:t xml:space="preserve">Option 3: </w:t>
      </w:r>
      <w:r w:rsidRPr="009E00AA">
        <w:rPr>
          <w:i/>
          <w:u w:val="single"/>
          <w:lang w:val="en-GB" w:eastAsia="zh-CN"/>
        </w:rPr>
        <w:t>Far-field/near-field determination per TX-cluster-RX links</w:t>
      </w:r>
      <w:r>
        <w:rPr>
          <w:bCs/>
          <w:iCs/>
          <w:lang w:val="en-GB" w:eastAsia="zh-CN"/>
        </w:rPr>
        <w:t xml:space="preserve">: In this option, far-field distance is defined </w:t>
      </w:r>
      <w:proofErr w:type="gramStart"/>
      <w:r>
        <w:rPr>
          <w:bCs/>
          <w:iCs/>
          <w:lang w:val="en-GB" w:eastAsia="zh-CN"/>
        </w:rPr>
        <w:t>per  TX</w:t>
      </w:r>
      <w:proofErr w:type="gramEnd"/>
      <w:r>
        <w:rPr>
          <w:bCs/>
          <w:iCs/>
          <w:lang w:val="en-GB" w:eastAsia="zh-CN"/>
        </w:rPr>
        <w:t xml:space="preserve">-cluster-RX link, i.e. for each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3D,tx,n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3D,rx,n</m:t>
            </m:r>
          </m:sub>
        </m:sSub>
      </m:oMath>
      <w:r>
        <w:rPr>
          <w:lang w:eastAsia="zh-CN"/>
        </w:rPr>
        <w:t>.</w:t>
      </w:r>
    </w:p>
    <w:p w14:paraId="41EDF157" w14:textId="77777777" w:rsidR="004A77A0" w:rsidRPr="007E3ABE" w:rsidRDefault="004A77A0" w:rsidP="00E566C1">
      <w:pPr>
        <w:pStyle w:val="ListParagraph"/>
        <w:numPr>
          <w:ilvl w:val="0"/>
          <w:numId w:val="53"/>
        </w:numPr>
        <w:spacing w:before="240" w:after="0"/>
        <w:jc w:val="both"/>
        <w:rPr>
          <w:bCs/>
          <w:iCs/>
          <w:lang w:val="en-GB" w:eastAsia="zh-CN"/>
        </w:rPr>
      </w:pPr>
      <w:r>
        <w:rPr>
          <w:bCs/>
          <w:i/>
          <w:u w:val="single"/>
          <w:lang w:val="en-GB" w:eastAsia="zh-CN"/>
        </w:rPr>
        <w:t>Option 4: Far</w:t>
      </w:r>
      <w:r w:rsidRPr="005D4990">
        <w:rPr>
          <w:i/>
          <w:u w:val="single"/>
          <w:lang w:val="en-GB" w:eastAsia="zh-CN"/>
        </w:rPr>
        <w:t>-field/near-field determination for the entire NLOS channel</w:t>
      </w:r>
      <w:r>
        <w:rPr>
          <w:bCs/>
          <w:iCs/>
          <w:lang w:val="en-GB" w:eastAsia="zh-CN"/>
        </w:rPr>
        <w:t xml:space="preserve">: In this option, the entire NLOS channel, i.e. all TX-cluster and cluster-RX links, is determined to be either far-field or near-field. Such determination can be based on a certain function of the cluster location vectors such as </w:t>
      </w:r>
      <m:oMath>
        <m:func>
          <m:funcPr>
            <m:ctrlPr>
              <w:rPr>
                <w:rFonts w:ascii="Cambria Math" w:hAnsi="Cambria Math"/>
                <w:bCs/>
                <w:i/>
                <w:iCs/>
                <w:lang w:val="en-GB" w:eastAsia="zh-CN"/>
              </w:rPr>
            </m:ctrlPr>
          </m:funcPr>
          <m:fName>
            <m:limLow>
              <m:limLowPr>
                <m:ctrlPr>
                  <w:rPr>
                    <w:rFonts w:ascii="Cambria Math" w:hAnsi="Cambria Math"/>
                    <w:bCs/>
                    <w:i/>
                    <w:iCs/>
                    <w:lang w:val="en-GB" w:eastAsia="zh-CN"/>
                  </w:rPr>
                </m:ctrlPr>
              </m:limLowPr>
              <m:e>
                <m:r>
                  <m:rPr>
                    <m:sty m:val="p"/>
                  </m:rPr>
                  <w:rPr>
                    <w:rFonts w:ascii="Cambria Math" w:hAnsi="Cambria Math"/>
                    <w:lang w:val="en-GB" w:eastAsia="zh-CN"/>
                  </w:rPr>
                  <m:t>min</m:t>
                </m:r>
                <m:ctrlPr>
                  <w:rPr>
                    <w:rFonts w:ascii="Cambria Math" w:hAnsi="Cambria Math"/>
                    <w:bCs/>
                    <w:iCs/>
                    <w:lang w:val="en-GB" w:eastAsia="zh-CN"/>
                  </w:rPr>
                </m:ctrlPr>
              </m:e>
              <m:lim>
                <m:r>
                  <w:rPr>
                    <w:rFonts w:ascii="Cambria Math" w:hAnsi="Cambria Math"/>
                    <w:lang w:val="en-GB" w:eastAsia="zh-CN"/>
                  </w:rPr>
                  <m:t>n</m:t>
                </m:r>
                <m:ctrlPr>
                  <w:rPr>
                    <w:rFonts w:ascii="Cambria Math" w:hAnsi="Cambria Math"/>
                    <w:bCs/>
                    <w:iCs/>
                    <w:lang w:val="en-GB" w:eastAsia="zh-CN"/>
                  </w:rPr>
                </m:ctrlPr>
              </m:lim>
            </m:limLow>
          </m:fName>
          <m:e>
            <m:d>
              <m:dPr>
                <m:ctrlPr>
                  <w:rPr>
                    <w:rFonts w:ascii="Cambria Math" w:hAnsi="Cambria Math"/>
                    <w:bCs/>
                    <w:i/>
                    <w:iCs/>
                    <w:lang w:val="en-GB"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3D,tx,n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3D,rx,n</m:t>
                    </m:r>
                  </m:sub>
                </m:sSub>
              </m:e>
            </m:d>
          </m:e>
        </m:func>
      </m:oMath>
      <w:r>
        <w:rPr>
          <w:bCs/>
          <w:iCs/>
          <w:lang w:val="en-GB" w:eastAsia="zh-CN"/>
        </w:rPr>
        <w:t xml:space="preserve"> or </w:t>
      </w:r>
      <m:oMath>
        <m:r>
          <w:rPr>
            <w:rFonts w:ascii="Cambria Math" w:hAnsi="Cambria Math"/>
            <w:lang w:val="en-GB" w:eastAsia="zh-CN"/>
          </w:rPr>
          <m:t>mea</m:t>
        </m:r>
        <m:sSub>
          <m:sSubPr>
            <m:ctrlPr>
              <w:rPr>
                <w:rFonts w:ascii="Cambria Math" w:hAnsi="Cambria Math"/>
                <w:bCs/>
                <w:i/>
                <w:iCs/>
                <w:lang w:val="en-GB" w:eastAsia="zh-CN"/>
              </w:rPr>
            </m:ctrlPr>
          </m:sSubPr>
          <m:e>
            <m:r>
              <w:rPr>
                <w:rFonts w:ascii="Cambria Math" w:hAnsi="Cambria Math"/>
                <w:lang w:val="en-GB" w:eastAsia="zh-CN"/>
              </w:rPr>
              <m:t>n</m:t>
            </m:r>
          </m:e>
          <m:sub>
            <m:r>
              <w:rPr>
                <w:rFonts w:ascii="Cambria Math" w:hAnsi="Cambria Math"/>
                <w:lang w:val="en-GB" w:eastAsia="zh-CN"/>
              </w:rPr>
              <m:t>n</m:t>
            </m:r>
          </m:sub>
        </m:sSub>
        <m:d>
          <m:dPr>
            <m:ctrlPr>
              <w:rPr>
                <w:rFonts w:ascii="Cambria Math" w:hAnsi="Cambria Math"/>
                <w:bCs/>
                <w:i/>
                <w:iCs/>
                <w:lang w:val="en-GB"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3D,tx,n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3D,rx,n</m:t>
                </m:r>
              </m:sub>
            </m:sSub>
          </m:e>
        </m:d>
      </m:oMath>
      <w:r>
        <w:rPr>
          <w:bCs/>
          <w:iCs/>
          <w:lang w:val="en-GB" w:eastAsia="zh-CN"/>
        </w:rPr>
        <w:t>.</w:t>
      </w:r>
    </w:p>
    <w:p w14:paraId="605060A2" w14:textId="3E070AE9" w:rsidR="004A77A0" w:rsidRPr="007E3ABE" w:rsidRDefault="004A77A0" w:rsidP="00E566C1">
      <w:pPr>
        <w:pStyle w:val="ListParagraph"/>
        <w:numPr>
          <w:ilvl w:val="0"/>
          <w:numId w:val="53"/>
        </w:numPr>
        <w:spacing w:before="240" w:after="0"/>
        <w:jc w:val="both"/>
        <w:rPr>
          <w:bCs/>
          <w:iCs/>
          <w:lang w:val="en-GB" w:eastAsia="zh-CN"/>
        </w:rPr>
      </w:pPr>
      <w:r>
        <w:rPr>
          <w:bCs/>
          <w:i/>
          <w:u w:val="single"/>
          <w:lang w:val="en-GB" w:eastAsia="zh-CN"/>
        </w:rPr>
        <w:t>Option 5: Far</w:t>
      </w:r>
      <w:r w:rsidRPr="006064D9">
        <w:rPr>
          <w:i/>
          <w:u w:val="single"/>
          <w:lang w:val="en-GB" w:eastAsia="zh-CN"/>
        </w:rPr>
        <w:t>-field/near-field determination for the entire channel</w:t>
      </w:r>
      <w:r w:rsidRPr="006064D9">
        <w:rPr>
          <w:bCs/>
          <w:i/>
          <w:u w:val="single"/>
          <w:lang w:val="en-GB" w:eastAsia="zh-CN"/>
        </w:rPr>
        <w:t xml:space="preserve"> (including both LOS and NLOS)</w:t>
      </w:r>
      <w:r>
        <w:rPr>
          <w:bCs/>
          <w:iCs/>
          <w:lang w:val="en-GB" w:eastAsia="zh-CN"/>
        </w:rPr>
        <w:t xml:space="preserve">: In this option, the entire channel including both LOS and NLOS components is determined to be far-field/near-field based. Different alternatives can be studied on how to determine the far-field/near-field region for the entire channel. One option is to consider the entire channel to be far-field/near-field based on its LOS component (using the LOS far-field distance as described in Section </w:t>
      </w:r>
      <w:r>
        <w:rPr>
          <w:bCs/>
          <w:iCs/>
          <w:lang w:val="en-GB" w:eastAsia="zh-CN"/>
        </w:rPr>
        <w:fldChar w:fldCharType="begin"/>
      </w:r>
      <w:r>
        <w:rPr>
          <w:bCs/>
          <w:iCs/>
          <w:lang w:val="en-GB" w:eastAsia="zh-CN"/>
        </w:rPr>
        <w:instrText xml:space="preserve"> REF _Ref162617490 \r \h </w:instrText>
      </w:r>
      <w:r>
        <w:rPr>
          <w:bCs/>
          <w:iCs/>
          <w:lang w:val="en-GB" w:eastAsia="zh-CN"/>
        </w:rPr>
      </w:r>
      <w:r>
        <w:rPr>
          <w:bCs/>
          <w:iCs/>
          <w:lang w:val="en-GB" w:eastAsia="zh-CN"/>
        </w:rPr>
        <w:fldChar w:fldCharType="separate"/>
      </w:r>
      <w:r w:rsidR="00465379">
        <w:rPr>
          <w:bCs/>
          <w:iCs/>
          <w:lang w:val="en-GB" w:eastAsia="zh-CN"/>
        </w:rPr>
        <w:t>3.2.1</w:t>
      </w:r>
      <w:r>
        <w:rPr>
          <w:bCs/>
          <w:iCs/>
          <w:lang w:val="en-GB" w:eastAsia="zh-CN"/>
        </w:rPr>
        <w:fldChar w:fldCharType="end"/>
      </w:r>
      <w:r>
        <w:rPr>
          <w:bCs/>
          <w:iCs/>
          <w:lang w:val="en-GB" w:eastAsia="zh-CN"/>
        </w:rPr>
        <w:t>). Alternatively, a combination of NLOS and LOS distances can be used to determine the far-field/near-field region.</w:t>
      </w:r>
    </w:p>
    <w:p w14:paraId="2EB4D3CB" w14:textId="1CFE407A" w:rsidR="001913FD" w:rsidRDefault="001913FD" w:rsidP="001913FD">
      <w:pPr>
        <w:spacing w:before="240" w:after="0"/>
        <w:jc w:val="both"/>
        <w:rPr>
          <w:bCs/>
          <w:i/>
          <w:iCs/>
        </w:rPr>
      </w:pPr>
      <w:r>
        <w:rPr>
          <w:b/>
        </w:rPr>
        <w:t xml:space="preserve">Proposal </w:t>
      </w:r>
      <w:r w:rsidR="00701109">
        <w:rPr>
          <w:b/>
        </w:rPr>
        <w:t>20</w:t>
      </w:r>
      <w:r>
        <w:rPr>
          <w:b/>
        </w:rPr>
        <w:t>:</w:t>
      </w:r>
      <w:r w:rsidRPr="00863813">
        <w:rPr>
          <w:bCs/>
        </w:rPr>
        <w:t xml:space="preserve"> </w:t>
      </w:r>
      <w:r>
        <w:rPr>
          <w:bCs/>
          <w:i/>
          <w:iCs/>
        </w:rPr>
        <w:t xml:space="preserve">For </w:t>
      </w:r>
      <w:r w:rsidRPr="008712D6">
        <w:rPr>
          <w:bCs/>
          <w:i/>
          <w:iCs/>
        </w:rPr>
        <w:t xml:space="preserve">determination of near-/far-field condition for </w:t>
      </w:r>
      <w:r>
        <w:rPr>
          <w:bCs/>
          <w:i/>
          <w:iCs/>
        </w:rPr>
        <w:t>NLOS channel, consider the following options:</w:t>
      </w:r>
    </w:p>
    <w:p w14:paraId="6A2DCE29" w14:textId="77777777" w:rsidR="001913FD" w:rsidRDefault="001913FD" w:rsidP="001913FD">
      <w:pPr>
        <w:pStyle w:val="ListParagraph"/>
        <w:numPr>
          <w:ilvl w:val="0"/>
          <w:numId w:val="51"/>
        </w:numPr>
        <w:spacing w:before="120" w:after="0"/>
        <w:jc w:val="both"/>
        <w:rPr>
          <w:i/>
          <w:lang w:val="en-GB" w:eastAsia="zh-CN"/>
        </w:rPr>
      </w:pPr>
      <w:r w:rsidRPr="00993463">
        <w:rPr>
          <w:i/>
          <w:lang w:val="en-GB" w:eastAsia="zh-CN"/>
        </w:rPr>
        <w:t xml:space="preserve">Option 1: Far-field/near-field determination per TX-cluster and cluster-RX </w:t>
      </w:r>
      <w:proofErr w:type="gramStart"/>
      <w:r w:rsidRPr="00993463">
        <w:rPr>
          <w:i/>
          <w:lang w:val="en-GB" w:eastAsia="zh-CN"/>
        </w:rPr>
        <w:t>links</w:t>
      </w:r>
      <w:r>
        <w:rPr>
          <w:i/>
          <w:lang w:val="en-GB" w:eastAsia="zh-CN"/>
        </w:rPr>
        <w:t>;</w:t>
      </w:r>
      <w:proofErr w:type="gramEnd"/>
    </w:p>
    <w:p w14:paraId="7A4AFCAB" w14:textId="77777777" w:rsidR="001913FD" w:rsidRDefault="001913FD" w:rsidP="001913FD">
      <w:pPr>
        <w:pStyle w:val="ListParagraph"/>
        <w:numPr>
          <w:ilvl w:val="0"/>
          <w:numId w:val="51"/>
        </w:numPr>
        <w:spacing w:before="240" w:after="0"/>
        <w:jc w:val="both"/>
        <w:rPr>
          <w:i/>
          <w:lang w:val="en-GB" w:eastAsia="zh-CN"/>
        </w:rPr>
      </w:pPr>
      <w:r>
        <w:rPr>
          <w:i/>
          <w:lang w:val="en-GB" w:eastAsia="zh-CN"/>
        </w:rPr>
        <w:t xml:space="preserve">Option 2: </w:t>
      </w:r>
      <w:r w:rsidRPr="008712D6">
        <w:rPr>
          <w:i/>
          <w:lang w:val="en-GB" w:eastAsia="zh-CN"/>
        </w:rPr>
        <w:t xml:space="preserve">One Far-field/near-field determination for TX-cluster links and one far-field/near-field determination for cluster-RX </w:t>
      </w:r>
      <w:proofErr w:type="gramStart"/>
      <w:r w:rsidRPr="008712D6">
        <w:rPr>
          <w:i/>
          <w:lang w:val="en-GB" w:eastAsia="zh-CN"/>
        </w:rPr>
        <w:t>links</w:t>
      </w:r>
      <w:r>
        <w:rPr>
          <w:i/>
          <w:lang w:val="en-GB" w:eastAsia="zh-CN"/>
        </w:rPr>
        <w:t>;</w:t>
      </w:r>
      <w:proofErr w:type="gramEnd"/>
    </w:p>
    <w:p w14:paraId="29CC1D0A" w14:textId="77777777" w:rsidR="001913FD" w:rsidRDefault="001913FD" w:rsidP="001913FD">
      <w:pPr>
        <w:pStyle w:val="ListParagraph"/>
        <w:numPr>
          <w:ilvl w:val="0"/>
          <w:numId w:val="51"/>
        </w:numPr>
        <w:spacing w:before="240" w:after="0"/>
        <w:jc w:val="both"/>
        <w:rPr>
          <w:i/>
          <w:lang w:val="en-GB" w:eastAsia="zh-CN"/>
        </w:rPr>
      </w:pPr>
      <w:r>
        <w:rPr>
          <w:i/>
          <w:lang w:val="en-GB" w:eastAsia="zh-CN"/>
        </w:rPr>
        <w:t xml:space="preserve">Option 3: </w:t>
      </w:r>
      <w:r w:rsidRPr="008712D6">
        <w:rPr>
          <w:i/>
          <w:lang w:val="en-GB" w:eastAsia="zh-CN"/>
        </w:rPr>
        <w:t xml:space="preserve">Far-field/near-field determination per TX-cluster-RX </w:t>
      </w:r>
      <w:proofErr w:type="gramStart"/>
      <w:r w:rsidRPr="008712D6">
        <w:rPr>
          <w:i/>
          <w:lang w:val="en-GB" w:eastAsia="zh-CN"/>
        </w:rPr>
        <w:t>links</w:t>
      </w:r>
      <w:r>
        <w:rPr>
          <w:i/>
          <w:lang w:val="en-GB" w:eastAsia="zh-CN"/>
        </w:rPr>
        <w:t>;</w:t>
      </w:r>
      <w:proofErr w:type="gramEnd"/>
    </w:p>
    <w:p w14:paraId="1682D849" w14:textId="77777777" w:rsidR="001913FD" w:rsidRDefault="001913FD" w:rsidP="001913FD">
      <w:pPr>
        <w:pStyle w:val="ListParagraph"/>
        <w:numPr>
          <w:ilvl w:val="0"/>
          <w:numId w:val="51"/>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NLOS </w:t>
      </w:r>
      <w:proofErr w:type="gramStart"/>
      <w:r w:rsidRPr="008712D6">
        <w:rPr>
          <w:i/>
          <w:lang w:val="en-GB" w:eastAsia="zh-CN"/>
        </w:rPr>
        <w:t>channel</w:t>
      </w:r>
      <w:r>
        <w:rPr>
          <w:i/>
          <w:lang w:val="en-GB" w:eastAsia="zh-CN"/>
        </w:rPr>
        <w:t>;</w:t>
      </w:r>
      <w:proofErr w:type="gramEnd"/>
    </w:p>
    <w:p w14:paraId="34B01F38" w14:textId="77777777" w:rsidR="001913FD" w:rsidRPr="00993463" w:rsidRDefault="001913FD" w:rsidP="001913FD">
      <w:pPr>
        <w:pStyle w:val="ListParagraph"/>
        <w:numPr>
          <w:ilvl w:val="0"/>
          <w:numId w:val="51"/>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 (including both LOS and NLOS)</w:t>
      </w:r>
      <w:r>
        <w:rPr>
          <w:i/>
          <w:lang w:val="en-GB" w:eastAsia="zh-CN"/>
        </w:rPr>
        <w:t>.</w:t>
      </w:r>
    </w:p>
    <w:p w14:paraId="5C387498" w14:textId="77777777" w:rsidR="0064694C" w:rsidRPr="00924E17" w:rsidRDefault="0064694C" w:rsidP="0064694C">
      <w:pPr>
        <w:pStyle w:val="Heading1"/>
        <w:textAlignment w:val="auto"/>
        <w:rPr>
          <w:lang w:val="en-US"/>
        </w:rPr>
      </w:pPr>
      <w:r w:rsidRPr="00924E17">
        <w:rPr>
          <w:lang w:val="en-US"/>
        </w:rPr>
        <w:t>Conclusions</w:t>
      </w:r>
    </w:p>
    <w:p w14:paraId="7CDDC787" w14:textId="06A6A0A2" w:rsidR="0064694C" w:rsidRDefault="0064694C" w:rsidP="0064694C">
      <w:pPr>
        <w:jc w:val="both"/>
        <w:rPr>
          <w:lang w:eastAsia="zh-CN"/>
        </w:rPr>
      </w:pPr>
      <w:r w:rsidRPr="00924E17">
        <w:t xml:space="preserve">In this contribution, we </w:t>
      </w:r>
      <w:r w:rsidRPr="00924E17">
        <w:rPr>
          <w:lang w:eastAsia="zh-CN"/>
        </w:rPr>
        <w:t>discussed</w:t>
      </w:r>
      <w:r>
        <w:rPr>
          <w:lang w:eastAsia="zh-CN"/>
        </w:rPr>
        <w:t xml:space="preserve"> </w:t>
      </w:r>
      <w:r w:rsidR="00346106">
        <w:rPr>
          <w:lang w:eastAsia="zh-CN"/>
        </w:rPr>
        <w:t>for near-field communications and other channel model adaptations/extensions. The following are a summary of proposals and observations made.</w:t>
      </w:r>
    </w:p>
    <w:p w14:paraId="49BA258C" w14:textId="0D6C9A84" w:rsidR="00DE0C1B" w:rsidRDefault="00DE0C1B" w:rsidP="005C7C61">
      <w:pPr>
        <w:jc w:val="both"/>
        <w:rPr>
          <w:bCs/>
          <w:i/>
          <w:iCs/>
        </w:rPr>
      </w:pPr>
      <w:r>
        <w:rPr>
          <w:b/>
        </w:rPr>
        <w:t xml:space="preserve">Proposal </w:t>
      </w:r>
      <w:r w:rsidRPr="00446499">
        <w:rPr>
          <w:b/>
        </w:rPr>
        <w:t>1</w:t>
      </w:r>
      <w:r>
        <w:rPr>
          <w:b/>
        </w:rPr>
        <w:t>:</w:t>
      </w:r>
      <w:r w:rsidRPr="00863813">
        <w:rPr>
          <w:bCs/>
        </w:rPr>
        <w:t xml:space="preserve"> </w:t>
      </w:r>
      <w:r>
        <w:rPr>
          <w:bCs/>
          <w:i/>
          <w:iCs/>
        </w:rPr>
        <w:t>RAN1 to study and validate spatial non-stationarity criteria depending on relation between carrier frequency, antenna aperture size, carrier bandwidth, and radio propagation distance.</w:t>
      </w:r>
    </w:p>
    <w:p w14:paraId="053F4674" w14:textId="58C226A6" w:rsidR="00DE0C1B" w:rsidRPr="00F338C4" w:rsidRDefault="00DE0C1B" w:rsidP="005C7C61">
      <w:pPr>
        <w:pStyle w:val="ListParagraph"/>
        <w:numPr>
          <w:ilvl w:val="0"/>
          <w:numId w:val="45"/>
        </w:numPr>
        <w:jc w:val="both"/>
        <w:rPr>
          <w:bCs/>
          <w:i/>
          <w:iCs/>
        </w:rPr>
      </w:pPr>
      <w:r w:rsidRPr="00F338C4">
        <w:rPr>
          <w:bCs/>
          <w:i/>
          <w:iCs/>
        </w:rPr>
        <w:t>FFS the criteria, e.g. Rayleigh distance threshold</w:t>
      </w:r>
      <w:r>
        <w:rPr>
          <w:bCs/>
          <w:i/>
          <w:iCs/>
        </w:rPr>
        <w:t>, correlation distance threshold</w:t>
      </w:r>
      <w:r w:rsidR="00701109">
        <w:rPr>
          <w:bCs/>
          <w:i/>
          <w:iCs/>
        </w:rPr>
        <w:t>, performance impact</w:t>
      </w:r>
      <w:r w:rsidDel="00701109">
        <w:rPr>
          <w:bCs/>
          <w:i/>
          <w:iCs/>
        </w:rPr>
        <w:t>,</w:t>
      </w:r>
      <w:r>
        <w:rPr>
          <w:bCs/>
          <w:i/>
          <w:iCs/>
        </w:rPr>
        <w:t xml:space="preserve"> etc.</w:t>
      </w:r>
    </w:p>
    <w:p w14:paraId="677E7467" w14:textId="67C3B3E1" w:rsidR="00DE0C1B" w:rsidRDefault="00DE0C1B" w:rsidP="005C7C61">
      <w:pPr>
        <w:jc w:val="both"/>
        <w:rPr>
          <w:bCs/>
          <w:i/>
          <w:iCs/>
        </w:rPr>
      </w:pPr>
      <w:r>
        <w:rPr>
          <w:b/>
        </w:rPr>
        <w:t>Proposal 2:</w:t>
      </w:r>
      <w:r w:rsidRPr="00863813">
        <w:rPr>
          <w:bCs/>
        </w:rPr>
        <w:t xml:space="preserve"> </w:t>
      </w:r>
      <w:r>
        <w:rPr>
          <w:bCs/>
          <w:i/>
          <w:iCs/>
        </w:rPr>
        <w:t>The following non-stationarity effects are further studied at least for 7-24 GHz carrier frequency:</w:t>
      </w:r>
    </w:p>
    <w:p w14:paraId="79449052" w14:textId="77777777" w:rsidR="00DE0C1B" w:rsidRPr="00F338C4" w:rsidRDefault="00DE0C1B" w:rsidP="00DE0C1B">
      <w:pPr>
        <w:pStyle w:val="ListParagraph"/>
        <w:numPr>
          <w:ilvl w:val="0"/>
          <w:numId w:val="45"/>
        </w:numPr>
        <w:rPr>
          <w:lang w:eastAsia="zh-CN"/>
        </w:rPr>
      </w:pPr>
      <w:r>
        <w:rPr>
          <w:bCs/>
          <w:i/>
          <w:iCs/>
        </w:rPr>
        <w:t>gNB-UE antenna element pair specific large-scale channel properties:</w:t>
      </w:r>
    </w:p>
    <w:p w14:paraId="5661921F" w14:textId="77777777" w:rsidR="00DE0C1B" w:rsidRPr="00F338C4" w:rsidRDefault="00DE0C1B" w:rsidP="00DE0C1B">
      <w:pPr>
        <w:pStyle w:val="ListParagraph"/>
        <w:numPr>
          <w:ilvl w:val="1"/>
          <w:numId w:val="45"/>
        </w:numPr>
        <w:rPr>
          <w:lang w:eastAsia="zh-CN"/>
        </w:rPr>
      </w:pPr>
      <w:r>
        <w:rPr>
          <w:bCs/>
          <w:i/>
          <w:iCs/>
        </w:rPr>
        <w:t>LOS/NLOS state,</w:t>
      </w:r>
    </w:p>
    <w:p w14:paraId="782FA4AC" w14:textId="77777777" w:rsidR="00DE0C1B" w:rsidRPr="00F338C4" w:rsidRDefault="00DE0C1B" w:rsidP="00DE0C1B">
      <w:pPr>
        <w:pStyle w:val="ListParagraph"/>
        <w:numPr>
          <w:ilvl w:val="1"/>
          <w:numId w:val="45"/>
        </w:numPr>
        <w:rPr>
          <w:lang w:eastAsia="zh-CN"/>
        </w:rPr>
      </w:pPr>
      <w:r>
        <w:rPr>
          <w:bCs/>
          <w:i/>
          <w:iCs/>
        </w:rPr>
        <w:t>Pathloss,</w:t>
      </w:r>
    </w:p>
    <w:p w14:paraId="56CD4C86" w14:textId="77777777" w:rsidR="00DE0C1B" w:rsidRPr="00F338C4" w:rsidRDefault="00DE0C1B" w:rsidP="00DE0C1B">
      <w:pPr>
        <w:pStyle w:val="ListParagraph"/>
        <w:numPr>
          <w:ilvl w:val="1"/>
          <w:numId w:val="45"/>
        </w:numPr>
        <w:rPr>
          <w:lang w:eastAsia="zh-CN"/>
        </w:rPr>
      </w:pPr>
      <w:r>
        <w:rPr>
          <w:bCs/>
          <w:i/>
          <w:iCs/>
        </w:rPr>
        <w:t>Shadowing.</w:t>
      </w:r>
    </w:p>
    <w:p w14:paraId="1CFD9C34" w14:textId="77777777" w:rsidR="00DE0C1B" w:rsidRDefault="00DE0C1B" w:rsidP="00DE0C1B">
      <w:pPr>
        <w:pStyle w:val="ListParagraph"/>
        <w:numPr>
          <w:ilvl w:val="0"/>
          <w:numId w:val="45"/>
        </w:numPr>
        <w:rPr>
          <w:lang w:eastAsia="zh-CN"/>
        </w:rPr>
      </w:pPr>
      <w:r>
        <w:rPr>
          <w:bCs/>
          <w:i/>
          <w:iCs/>
        </w:rPr>
        <w:t>gNB-UE antenna element pair specific small-scale channel properties:</w:t>
      </w:r>
    </w:p>
    <w:p w14:paraId="485E4378" w14:textId="77777777" w:rsidR="00DE0C1B" w:rsidRPr="00F338C4" w:rsidRDefault="00DE0C1B" w:rsidP="00DE0C1B">
      <w:pPr>
        <w:pStyle w:val="ListParagraph"/>
        <w:numPr>
          <w:ilvl w:val="1"/>
          <w:numId w:val="45"/>
        </w:numPr>
        <w:rPr>
          <w:bCs/>
          <w:i/>
          <w:iCs/>
        </w:rPr>
      </w:pPr>
      <w:r w:rsidRPr="00F338C4">
        <w:rPr>
          <w:bCs/>
          <w:i/>
          <w:iCs/>
        </w:rPr>
        <w:t>Cluster ray delay</w:t>
      </w:r>
      <w:r>
        <w:rPr>
          <w:bCs/>
          <w:i/>
          <w:iCs/>
        </w:rPr>
        <w:t>,</w:t>
      </w:r>
    </w:p>
    <w:p w14:paraId="634F1E7F" w14:textId="77777777" w:rsidR="00DE0C1B" w:rsidRPr="00F338C4" w:rsidRDefault="00DE0C1B" w:rsidP="00DE0C1B">
      <w:pPr>
        <w:pStyle w:val="ListParagraph"/>
        <w:numPr>
          <w:ilvl w:val="1"/>
          <w:numId w:val="45"/>
        </w:numPr>
        <w:rPr>
          <w:bCs/>
          <w:i/>
          <w:iCs/>
        </w:rPr>
      </w:pPr>
      <w:r w:rsidRPr="00F338C4">
        <w:rPr>
          <w:bCs/>
          <w:i/>
          <w:iCs/>
        </w:rPr>
        <w:t>Cluster ray power</w:t>
      </w:r>
      <w:r>
        <w:rPr>
          <w:bCs/>
          <w:i/>
          <w:iCs/>
        </w:rPr>
        <w:t>,</w:t>
      </w:r>
    </w:p>
    <w:p w14:paraId="6D51C80C" w14:textId="77777777" w:rsidR="00DE0C1B" w:rsidRPr="00F338C4" w:rsidRDefault="00DE0C1B" w:rsidP="00DE0C1B">
      <w:pPr>
        <w:pStyle w:val="ListParagraph"/>
        <w:numPr>
          <w:ilvl w:val="1"/>
          <w:numId w:val="45"/>
        </w:numPr>
        <w:rPr>
          <w:bCs/>
          <w:i/>
          <w:iCs/>
        </w:rPr>
      </w:pPr>
      <w:r w:rsidRPr="00F338C4">
        <w:rPr>
          <w:bCs/>
          <w:i/>
          <w:iCs/>
        </w:rPr>
        <w:lastRenderedPageBreak/>
        <w:t>Cluster ray angles</w:t>
      </w:r>
      <w:r>
        <w:rPr>
          <w:bCs/>
          <w:i/>
          <w:iCs/>
        </w:rPr>
        <w:t>,</w:t>
      </w:r>
    </w:p>
    <w:p w14:paraId="7574735C" w14:textId="77777777" w:rsidR="00DE0C1B" w:rsidRPr="00F338C4" w:rsidRDefault="00DE0C1B" w:rsidP="00DE0C1B">
      <w:pPr>
        <w:pStyle w:val="ListParagraph"/>
        <w:numPr>
          <w:ilvl w:val="1"/>
          <w:numId w:val="45"/>
        </w:numPr>
        <w:rPr>
          <w:bCs/>
          <w:i/>
          <w:iCs/>
        </w:rPr>
      </w:pPr>
      <w:r w:rsidRPr="00F338C4">
        <w:rPr>
          <w:bCs/>
          <w:i/>
          <w:iCs/>
        </w:rPr>
        <w:t>Cluster existence / visibility</w:t>
      </w:r>
      <w:r>
        <w:rPr>
          <w:bCs/>
          <w:i/>
          <w:iCs/>
        </w:rPr>
        <w:t>,</w:t>
      </w:r>
    </w:p>
    <w:p w14:paraId="0F7A8C22" w14:textId="3145DD9D" w:rsidR="00DE0C1B" w:rsidRPr="00F338C4" w:rsidRDefault="00DE0C1B" w:rsidP="00DE0C1B">
      <w:pPr>
        <w:pStyle w:val="ListParagraph"/>
        <w:numPr>
          <w:ilvl w:val="1"/>
          <w:numId w:val="45"/>
        </w:numPr>
        <w:rPr>
          <w:bCs/>
          <w:i/>
          <w:iCs/>
        </w:rPr>
      </w:pPr>
      <w:r w:rsidRPr="00F338C4">
        <w:rPr>
          <w:bCs/>
          <w:i/>
          <w:iCs/>
        </w:rPr>
        <w:t>Blockage.</w:t>
      </w:r>
    </w:p>
    <w:p w14:paraId="6B5EA3A1" w14:textId="59D8A863" w:rsidR="00DE0C1B" w:rsidRPr="00F338C4" w:rsidRDefault="00FD1C0F" w:rsidP="00DE0C1B">
      <w:pPr>
        <w:jc w:val="both"/>
        <w:rPr>
          <w:i/>
          <w:iCs/>
          <w:lang w:eastAsia="zh-CN"/>
        </w:rPr>
      </w:pPr>
      <w:r w:rsidRPr="00F338C4">
        <w:rPr>
          <w:b/>
          <w:bCs/>
          <w:lang w:eastAsia="zh-CN"/>
        </w:rPr>
        <w:t>Observation</w:t>
      </w:r>
      <w:r>
        <w:rPr>
          <w:lang w:eastAsia="zh-CN"/>
        </w:rPr>
        <w:t xml:space="preserve"> </w:t>
      </w:r>
      <w:r w:rsidR="00DE0C1B">
        <w:rPr>
          <w:b/>
          <w:bCs/>
          <w:lang w:eastAsia="zh-CN"/>
        </w:rPr>
        <w:t>1</w:t>
      </w:r>
      <w:r w:rsidR="00DE0C1B" w:rsidRPr="00F338C4">
        <w:rPr>
          <w:b/>
          <w:bCs/>
          <w:lang w:eastAsia="zh-CN"/>
        </w:rPr>
        <w:t>:</w:t>
      </w:r>
      <w:r w:rsidR="00DE0C1B" w:rsidRPr="00F338C4">
        <w:rPr>
          <w:i/>
          <w:iCs/>
          <w:lang w:eastAsia="zh-CN"/>
        </w:rPr>
        <w:t xml:space="preserve"> 2D spatial random correlated process may be applied to LOS/NLOS state and shadowing per gNB-UE antenna element </w:t>
      </w:r>
      <w:r w:rsidR="00DE0C1B" w:rsidRPr="007D5018">
        <w:rPr>
          <w:i/>
          <w:iCs/>
          <w:lang w:eastAsia="zh-CN"/>
        </w:rPr>
        <w:t>pair if</w:t>
      </w:r>
      <w:r w:rsidR="00DE0C1B" w:rsidRPr="00F338C4">
        <w:rPr>
          <w:i/>
          <w:iCs/>
          <w:lang w:eastAsia="zh-CN"/>
        </w:rPr>
        <w:t xml:space="preserve"> these large-scale parameters are considered for non-stationarity modeling.</w:t>
      </w:r>
    </w:p>
    <w:p w14:paraId="28B848EE" w14:textId="67C0BC26" w:rsidR="00DE0C1B" w:rsidRPr="00AC44D9" w:rsidRDefault="00DE0C1B" w:rsidP="00DE0C1B">
      <w:pPr>
        <w:jc w:val="both"/>
        <w:rPr>
          <w:i/>
          <w:iCs/>
          <w:lang w:eastAsia="zh-CN"/>
        </w:rPr>
      </w:pPr>
      <w:r w:rsidRPr="00467281">
        <w:rPr>
          <w:b/>
          <w:bCs/>
          <w:lang w:eastAsia="zh-CN"/>
        </w:rPr>
        <w:t>Observation</w:t>
      </w:r>
      <w:r w:rsidRPr="00F338C4">
        <w:rPr>
          <w:b/>
          <w:bCs/>
          <w:lang w:eastAsia="zh-CN"/>
        </w:rPr>
        <w:t xml:space="preserve"> </w:t>
      </w:r>
      <w:r>
        <w:rPr>
          <w:b/>
          <w:bCs/>
          <w:lang w:eastAsia="zh-CN"/>
        </w:rPr>
        <w:t>2</w:t>
      </w:r>
      <w:r w:rsidRPr="00AC44D9">
        <w:rPr>
          <w:b/>
          <w:bCs/>
          <w:lang w:eastAsia="zh-CN"/>
        </w:rPr>
        <w:t>:</w:t>
      </w:r>
      <w:r w:rsidRPr="00AC44D9">
        <w:rPr>
          <w:i/>
          <w:iCs/>
          <w:lang w:eastAsia="zh-CN"/>
        </w:rPr>
        <w:t xml:space="preserve"> </w:t>
      </w:r>
      <w:r>
        <w:rPr>
          <w:i/>
          <w:iCs/>
          <w:lang w:eastAsia="zh-CN"/>
        </w:rPr>
        <w:t>Additional components of large bandwidth and large antenna array modeling captured in TR 38.901 may be considered as a baseline for intra-cluster non-stationarity modeling</w:t>
      </w:r>
      <w:r w:rsidRPr="00AC44D9">
        <w:rPr>
          <w:i/>
          <w:iCs/>
          <w:lang w:eastAsia="zh-CN"/>
        </w:rPr>
        <w:t>.</w:t>
      </w:r>
    </w:p>
    <w:p w14:paraId="67BDD567" w14:textId="77777777" w:rsidR="00195FEB" w:rsidRDefault="00195FEB" w:rsidP="00195FEB">
      <w:pPr>
        <w:jc w:val="both"/>
        <w:rPr>
          <w:i/>
          <w:iCs/>
          <w:lang w:eastAsia="zh-CN"/>
        </w:rPr>
      </w:pPr>
      <w:r>
        <w:rPr>
          <w:b/>
          <w:bCs/>
          <w:lang w:eastAsia="zh-CN"/>
        </w:rPr>
        <w:t>Proposal 3</w:t>
      </w:r>
      <w:r w:rsidRPr="00AC44D9">
        <w:rPr>
          <w:b/>
          <w:bCs/>
          <w:lang w:eastAsia="zh-CN"/>
        </w:rPr>
        <w:t>:</w:t>
      </w:r>
      <w:r w:rsidRPr="00AC44D9">
        <w:rPr>
          <w:i/>
          <w:iCs/>
          <w:lang w:eastAsia="zh-CN"/>
        </w:rPr>
        <w:t xml:space="preserve"> </w:t>
      </w:r>
      <w:r w:rsidRPr="00E23368">
        <w:rPr>
          <w:i/>
          <w:iCs/>
          <w:lang w:eastAsia="zh-CN"/>
        </w:rPr>
        <w:t>Introduc</w:t>
      </w:r>
      <w:r>
        <w:rPr>
          <w:i/>
          <w:iCs/>
          <w:lang w:eastAsia="zh-CN"/>
        </w:rPr>
        <w:t>e</w:t>
      </w:r>
      <w:r w:rsidRPr="00E23368">
        <w:rPr>
          <w:i/>
          <w:iCs/>
          <w:lang w:eastAsia="zh-CN"/>
        </w:rPr>
        <w:t xml:space="preserve"> </w:t>
      </w:r>
      <w:r>
        <w:rPr>
          <w:i/>
          <w:iCs/>
          <w:lang w:eastAsia="zh-CN"/>
        </w:rPr>
        <w:t xml:space="preserve">a blockage model enhancement </w:t>
      </w:r>
      <w:r w:rsidRPr="00E23368">
        <w:rPr>
          <w:i/>
          <w:iCs/>
          <w:lang w:eastAsia="zh-CN"/>
        </w:rPr>
        <w:t xml:space="preserve">to emulate the blockage impact on the link for each </w:t>
      </w:r>
      <w:r>
        <w:rPr>
          <w:i/>
          <w:iCs/>
          <w:lang w:eastAsia="zh-CN"/>
        </w:rPr>
        <w:t xml:space="preserve">antenna </w:t>
      </w:r>
      <w:r w:rsidRPr="00E23368">
        <w:rPr>
          <w:i/>
          <w:iCs/>
          <w:lang w:eastAsia="zh-CN"/>
        </w:rPr>
        <w:t>element-pair</w:t>
      </w:r>
      <w:r>
        <w:rPr>
          <w:i/>
          <w:iCs/>
          <w:lang w:eastAsia="zh-CN"/>
        </w:rPr>
        <w:t xml:space="preserve"> of a link</w:t>
      </w:r>
      <w:r w:rsidRPr="00AC44D9">
        <w:rPr>
          <w:i/>
          <w:iCs/>
          <w:lang w:eastAsia="zh-CN"/>
        </w:rPr>
        <w:t>.</w:t>
      </w:r>
      <w:r>
        <w:rPr>
          <w:i/>
          <w:iCs/>
          <w:lang w:eastAsia="zh-CN"/>
        </w:rPr>
        <w:t xml:space="preserve"> FFS details.</w:t>
      </w:r>
    </w:p>
    <w:p w14:paraId="04E01C7A" w14:textId="77777777" w:rsidR="00E30C29" w:rsidRDefault="00E30C29" w:rsidP="00E30C29">
      <w:pPr>
        <w:jc w:val="both"/>
        <w:rPr>
          <w:bCs/>
          <w:i/>
          <w:iCs/>
        </w:rPr>
      </w:pPr>
      <w:r>
        <w:rPr>
          <w:b/>
        </w:rPr>
        <w:t>Observation</w:t>
      </w:r>
      <w:r w:rsidRPr="00454455">
        <w:rPr>
          <w:b/>
        </w:rPr>
        <w:t xml:space="preserve"> </w:t>
      </w:r>
      <w:r>
        <w:rPr>
          <w:b/>
        </w:rPr>
        <w:t>3:</w:t>
      </w:r>
      <w:r w:rsidRPr="00863813">
        <w:rPr>
          <w:bCs/>
        </w:rPr>
        <w:t xml:space="preserve"> </w:t>
      </w:r>
      <w:r>
        <w:rPr>
          <w:bCs/>
          <w:i/>
          <w:iCs/>
        </w:rPr>
        <w:t xml:space="preserve">In far-field scenario, where TX-RX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is large enough,</w:t>
      </w:r>
    </w:p>
    <w:p w14:paraId="24B118E3" w14:textId="77777777" w:rsidR="00E30C29" w:rsidRPr="00F64EAA" w:rsidRDefault="00E30C29" w:rsidP="00E30C29">
      <w:pPr>
        <w:pStyle w:val="ListParagraph"/>
        <w:numPr>
          <w:ilvl w:val="0"/>
          <w:numId w:val="31"/>
        </w:numPr>
        <w:jc w:val="both"/>
        <w:rPr>
          <w:i/>
          <w:iCs/>
          <w:color w:val="000000" w:themeColor="text1"/>
          <w:kern w:val="24"/>
        </w:rPr>
      </w:pPr>
      <w:r>
        <w:rPr>
          <w:bCs/>
          <w:i/>
          <w:iCs/>
        </w:rPr>
        <w:t>t</w:t>
      </w:r>
      <w:r w:rsidRPr="00F64EAA">
        <w:rPr>
          <w:bCs/>
          <w:i/>
          <w:iCs/>
        </w:rPr>
        <w:t xml:space="preserve">he LOS wave is </w:t>
      </w:r>
      <w:proofErr w:type="gramStart"/>
      <w:r w:rsidRPr="00F64EAA">
        <w:rPr>
          <w:bCs/>
          <w:i/>
          <w:iCs/>
        </w:rPr>
        <w:t>planar</w:t>
      </w:r>
      <w:r>
        <w:rPr>
          <w:bCs/>
          <w:i/>
          <w:iCs/>
        </w:rPr>
        <w:t>;</w:t>
      </w:r>
      <w:proofErr w:type="gramEnd"/>
    </w:p>
    <w:p w14:paraId="39148885" w14:textId="77777777" w:rsidR="00E30C29" w:rsidRPr="00F64EAA" w:rsidRDefault="00E30C29" w:rsidP="00E30C29">
      <w:pPr>
        <w:pStyle w:val="ListParagraph"/>
        <w:numPr>
          <w:ilvl w:val="0"/>
          <w:numId w:val="31"/>
        </w:numPr>
        <w:jc w:val="both"/>
        <w:rPr>
          <w:i/>
          <w:iCs/>
          <w:color w:val="000000" w:themeColor="text1"/>
          <w:kern w:val="24"/>
        </w:rPr>
      </w:pPr>
      <w:r>
        <w:rPr>
          <w:i/>
          <w:iCs/>
          <w:color w:val="000000" w:themeColor="text1"/>
          <w:kern w:val="24"/>
        </w:rPr>
        <w:t xml:space="preserve">the phase of the LOS channel is a linear function of the transmit and receive antenna element </w:t>
      </w:r>
      <w:proofErr w:type="gramStart"/>
      <w:r>
        <w:rPr>
          <w:i/>
          <w:iCs/>
          <w:color w:val="000000" w:themeColor="text1"/>
          <w:kern w:val="24"/>
        </w:rPr>
        <w:t>coordinates;</w:t>
      </w:r>
      <w:proofErr w:type="gramEnd"/>
    </w:p>
    <w:p w14:paraId="63C617CD" w14:textId="77777777" w:rsidR="00E30C29" w:rsidRDefault="00E30C29" w:rsidP="00E30C29">
      <w:pPr>
        <w:pStyle w:val="ListParagraph"/>
        <w:numPr>
          <w:ilvl w:val="0"/>
          <w:numId w:val="31"/>
        </w:numPr>
        <w:jc w:val="both"/>
        <w:rPr>
          <w:i/>
          <w:iCs/>
          <w:color w:val="000000" w:themeColor="text1"/>
          <w:kern w:val="24"/>
        </w:rPr>
      </w:pPr>
      <w:r>
        <w:rPr>
          <w:bCs/>
          <w:i/>
          <w:iCs/>
        </w:rPr>
        <w:t xml:space="preserve">the phase of LOS channel </w:t>
      </w:r>
      <w:r w:rsidRPr="002378CB">
        <w:rPr>
          <w:bCs/>
          <w:i/>
          <w:iCs/>
        </w:rPr>
        <w:t xml:space="preserve">excluding Doppler shift </w:t>
      </w:r>
      <w:r>
        <w:rPr>
          <w:bCs/>
          <w:i/>
          <w:iCs/>
        </w:rPr>
        <w:t xml:space="preserve">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64EAA">
        <w:rPr>
          <w:i/>
          <w:iCs/>
          <w:color w:val="000000" w:themeColor="text1"/>
          <w:kern w:val="24"/>
        </w:rPr>
        <w:t>.</w:t>
      </w:r>
    </w:p>
    <w:p w14:paraId="418C0A3C" w14:textId="77777777" w:rsidR="00E30C29" w:rsidRDefault="00E30C29" w:rsidP="00E30C29">
      <w:pPr>
        <w:jc w:val="both"/>
        <w:rPr>
          <w:bCs/>
          <w:i/>
          <w:iCs/>
        </w:rPr>
      </w:pPr>
      <w:r>
        <w:rPr>
          <w:b/>
        </w:rPr>
        <w:t>Observation</w:t>
      </w:r>
      <w:r w:rsidRPr="00454455">
        <w:rPr>
          <w:b/>
        </w:rPr>
        <w:t xml:space="preserve"> </w:t>
      </w:r>
      <w:r>
        <w:rPr>
          <w:b/>
        </w:rPr>
        <w:t>4:</w:t>
      </w:r>
      <w:r w:rsidRPr="00863813">
        <w:rPr>
          <w:bCs/>
        </w:rPr>
        <w:t xml:space="preserve"> </w:t>
      </w:r>
      <w:r w:rsidRPr="00AA2B20">
        <w:rPr>
          <w:bCs/>
          <w:i/>
          <w:iCs/>
        </w:rPr>
        <w:t>I</w:t>
      </w:r>
      <w:r>
        <w:rPr>
          <w:bCs/>
          <w:i/>
          <w:iCs/>
        </w:rPr>
        <w:t xml:space="preserve">n near-field scenario, where TX-RX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is small enough,</w:t>
      </w:r>
    </w:p>
    <w:p w14:paraId="347175D1" w14:textId="77777777" w:rsidR="00E30C29" w:rsidRPr="00A6109E" w:rsidRDefault="00E30C29" w:rsidP="00E30C29">
      <w:pPr>
        <w:pStyle w:val="ListParagraph"/>
        <w:numPr>
          <w:ilvl w:val="0"/>
          <w:numId w:val="32"/>
        </w:numPr>
        <w:jc w:val="both"/>
      </w:pPr>
      <w:r>
        <w:rPr>
          <w:bCs/>
          <w:i/>
          <w:iCs/>
        </w:rPr>
        <w:t xml:space="preserve">the LOS wave is </w:t>
      </w:r>
      <w:proofErr w:type="gramStart"/>
      <w:r>
        <w:rPr>
          <w:bCs/>
          <w:i/>
          <w:iCs/>
        </w:rPr>
        <w:t>spherical;</w:t>
      </w:r>
      <w:proofErr w:type="gramEnd"/>
    </w:p>
    <w:p w14:paraId="7FC19A7B" w14:textId="77777777" w:rsidR="00E30C29" w:rsidRPr="00AA2B20" w:rsidRDefault="00E30C29" w:rsidP="00E30C29">
      <w:pPr>
        <w:pStyle w:val="ListParagraph"/>
        <w:numPr>
          <w:ilvl w:val="0"/>
          <w:numId w:val="32"/>
        </w:numPr>
        <w:jc w:val="both"/>
      </w:pPr>
      <w:r>
        <w:rPr>
          <w:i/>
          <w:iCs/>
          <w:color w:val="000000" w:themeColor="text1"/>
          <w:kern w:val="24"/>
        </w:rPr>
        <w:t xml:space="preserve">the phase of the LOS channel is a nonlinear function of the transmit and receive antenna element </w:t>
      </w:r>
      <w:proofErr w:type="gramStart"/>
      <w:r>
        <w:rPr>
          <w:i/>
          <w:iCs/>
          <w:color w:val="000000" w:themeColor="text1"/>
          <w:kern w:val="24"/>
        </w:rPr>
        <w:t>coordinates;</w:t>
      </w:r>
      <w:proofErr w:type="gramEnd"/>
    </w:p>
    <w:p w14:paraId="41504C6E" w14:textId="77777777" w:rsidR="00E30C29" w:rsidRPr="00F8526D" w:rsidRDefault="00E30C29" w:rsidP="00E30C29">
      <w:pPr>
        <w:pStyle w:val="ListParagraph"/>
        <w:numPr>
          <w:ilvl w:val="0"/>
          <w:numId w:val="32"/>
        </w:numPr>
        <w:jc w:val="both"/>
      </w:pPr>
      <w:r>
        <w:rPr>
          <w:bCs/>
          <w:i/>
          <w:iCs/>
        </w:rPr>
        <w:t xml:space="preserve">the phase of LOS channel </w:t>
      </w:r>
      <w:r w:rsidRPr="002378CB">
        <w:rPr>
          <w:bCs/>
          <w:i/>
          <w:iCs/>
        </w:rPr>
        <w:t xml:space="preserve">excluding Doppler shift </w:t>
      </w:r>
      <w:r>
        <w:rPr>
          <w:bCs/>
          <w:i/>
          <w:iCs/>
        </w:rPr>
        <w:t xml:space="preserve">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57EC04B8" w14:textId="5492785C" w:rsidR="00EC7B62" w:rsidRPr="005E2F89" w:rsidRDefault="00613D5A" w:rsidP="004A49A8">
      <w:pPr>
        <w:spacing w:after="120"/>
        <w:jc w:val="both"/>
        <w:rPr>
          <w:i/>
          <w:iCs/>
          <w:lang w:val="en-GB" w:eastAsia="x-none"/>
        </w:rPr>
      </w:pPr>
      <w:r>
        <w:rPr>
          <w:b/>
        </w:rPr>
        <w:t>Proposal</w:t>
      </w:r>
      <w:r w:rsidRPr="00454455">
        <w:rPr>
          <w:b/>
        </w:rPr>
        <w:t xml:space="preserve"> </w:t>
      </w:r>
      <w:r w:rsidR="00AA3602">
        <w:rPr>
          <w:b/>
        </w:rPr>
        <w:t>4</w:t>
      </w:r>
      <w:r w:rsidR="00EC7B62">
        <w:rPr>
          <w:b/>
        </w:rPr>
        <w:t>:</w:t>
      </w:r>
      <w:r w:rsidR="00EC7B62" w:rsidRPr="00863813">
        <w:rPr>
          <w:bCs/>
        </w:rPr>
        <w:t xml:space="preserve"> </w:t>
      </w:r>
      <w:r w:rsidR="00EC7B62" w:rsidRPr="005E2F89">
        <w:rPr>
          <w:i/>
          <w:iCs/>
          <w:lang w:val="en-GB" w:eastAsia="x-none"/>
        </w:rPr>
        <w:t xml:space="preserve">The near-field </w:t>
      </w:r>
      <w:r w:rsidR="00EC7B62">
        <w:rPr>
          <w:i/>
          <w:iCs/>
          <w:lang w:val="en-GB" w:eastAsia="x-none"/>
        </w:rPr>
        <w:t xml:space="preserve">channel is obtained by generalizing the existing stochastic channel model of TR 38.901, where the generalization </w:t>
      </w:r>
      <w:r w:rsidR="00EC7B62" w:rsidRPr="005E2F89">
        <w:rPr>
          <w:i/>
          <w:iCs/>
          <w:lang w:val="en-GB" w:eastAsia="x-none"/>
        </w:rPr>
        <w:t>may involve a combination of the following:</w:t>
      </w:r>
    </w:p>
    <w:p w14:paraId="147DD9B8" w14:textId="77777777" w:rsidR="00EC7B62" w:rsidRPr="005E2F89" w:rsidRDefault="00EC7B62" w:rsidP="004A49A8">
      <w:pPr>
        <w:pStyle w:val="ListParagraph"/>
        <w:numPr>
          <w:ilvl w:val="0"/>
          <w:numId w:val="56"/>
        </w:numPr>
        <w:ind w:left="540" w:hanging="180"/>
        <w:jc w:val="both"/>
        <w:rPr>
          <w:i/>
          <w:iCs/>
          <w:color w:val="000000" w:themeColor="text1"/>
          <w:kern w:val="24"/>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p>
    <w:p w14:paraId="3B161746" w14:textId="77777777" w:rsidR="00EC7B62" w:rsidRPr="005E2F89" w:rsidRDefault="00EC7B62" w:rsidP="004A49A8">
      <w:pPr>
        <w:pStyle w:val="ListParagraph"/>
        <w:numPr>
          <w:ilvl w:val="0"/>
          <w:numId w:val="56"/>
        </w:numPr>
        <w:ind w:left="540" w:hanging="180"/>
        <w:jc w:val="both"/>
        <w:rPr>
          <w:i/>
          <w:iCs/>
          <w:color w:val="000000" w:themeColor="text1"/>
          <w:kern w:val="24"/>
        </w:rPr>
      </w:pPr>
      <w:r w:rsidRPr="005E2F89">
        <w:rPr>
          <w:bCs/>
          <w:i/>
          <w:iCs/>
        </w:rPr>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p>
    <w:p w14:paraId="5987B171" w14:textId="7BEFAF97" w:rsidR="00EC7B62" w:rsidRDefault="00EC7B62" w:rsidP="004A49A8">
      <w:pPr>
        <w:spacing w:after="120"/>
        <w:jc w:val="both"/>
        <w:rPr>
          <w:i/>
          <w:iCs/>
          <w:lang w:val="en-GB" w:eastAsia="x-none"/>
        </w:rPr>
      </w:pPr>
      <w:r>
        <w:rPr>
          <w:b/>
        </w:rPr>
        <w:t>Proposal</w:t>
      </w:r>
      <w:r w:rsidRPr="00454455">
        <w:rPr>
          <w:b/>
        </w:rPr>
        <w:t xml:space="preserve"> </w:t>
      </w:r>
      <w:r w:rsidR="00AA3602">
        <w:rPr>
          <w:b/>
        </w:rPr>
        <w:t>5</w:t>
      </w:r>
      <w:r>
        <w:rPr>
          <w:b/>
        </w:rPr>
        <w:t>:</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45AF3429" w14:textId="77777777" w:rsidR="00EC7B62" w:rsidRPr="00383056" w:rsidRDefault="00EC7B62" w:rsidP="004A49A8">
      <w:pPr>
        <w:pStyle w:val="ListParagraph"/>
        <w:numPr>
          <w:ilvl w:val="0"/>
          <w:numId w:val="57"/>
        </w:numPr>
        <w:ind w:left="540" w:hanging="180"/>
        <w:jc w:val="both"/>
        <w:rPr>
          <w:i/>
          <w:iCs/>
          <w:color w:val="000000" w:themeColor="text1"/>
          <w:kern w:val="24"/>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6D70E940" w14:textId="77777777" w:rsidR="00EC7B62" w:rsidRPr="00383056" w:rsidRDefault="00EC7B62" w:rsidP="004A49A8">
      <w:pPr>
        <w:pStyle w:val="ListParagraph"/>
        <w:numPr>
          <w:ilvl w:val="0"/>
          <w:numId w:val="57"/>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the existing TR 38.901 channel for the given far-field scenario is negligible</w:t>
      </w:r>
      <w:r w:rsidRPr="00383056">
        <w:rPr>
          <w:bCs/>
          <w:i/>
          <w:iCs/>
        </w:rPr>
        <w:t>.</w:t>
      </w:r>
    </w:p>
    <w:p w14:paraId="350AE5D1" w14:textId="168626F9" w:rsidR="00CA1D8E" w:rsidRDefault="00CA1D8E" w:rsidP="00CA1D8E">
      <w:pPr>
        <w:jc w:val="both"/>
        <w:rPr>
          <w:bCs/>
          <w:i/>
          <w:iCs/>
        </w:rPr>
      </w:pPr>
      <w:r>
        <w:rPr>
          <w:b/>
        </w:rPr>
        <w:t>Proposal</w:t>
      </w:r>
      <w:r w:rsidRPr="00454455">
        <w:rPr>
          <w:b/>
        </w:rPr>
        <w:t xml:space="preserve"> </w:t>
      </w:r>
      <w:r w:rsidR="00AA3602">
        <w:rPr>
          <w:b/>
        </w:rPr>
        <w:t>6</w:t>
      </w:r>
      <w:r>
        <w:rPr>
          <w:b/>
        </w:rPr>
        <w:t>:</w:t>
      </w:r>
      <w:r w:rsidRPr="00863813">
        <w:rPr>
          <w:bCs/>
        </w:rPr>
        <w:t xml:space="preserve"> </w:t>
      </w:r>
      <w:r>
        <w:rPr>
          <w:bCs/>
          <w:i/>
          <w:iCs/>
        </w:rPr>
        <w:t xml:space="preserve">The phase of the near-field channel is given </w:t>
      </w:r>
      <w:proofErr w:type="gramStart"/>
      <w:r>
        <w:rPr>
          <w:bCs/>
          <w:i/>
          <w:iCs/>
        </w:rPr>
        <w:t>by</w:t>
      </w:r>
      <w:proofErr w:type="gramEnd"/>
    </w:p>
    <w:p w14:paraId="7E1F64DB" w14:textId="77777777" w:rsidR="00CA1D8E" w:rsidRDefault="005C7C61" w:rsidP="00CA1D8E">
      <w:pPr>
        <w:jc w:val="center"/>
        <w:rPr>
          <w:i/>
          <w:lang w:eastAsia="zh-CN"/>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rPr>
            <m:t>=</m:t>
          </m:r>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FF</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rPr>
            <m:t>+</m:t>
          </m:r>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NF</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oMath>
      </m:oMathPara>
    </w:p>
    <w:p w14:paraId="156D0EE9" w14:textId="77777777" w:rsidR="00CA1D8E" w:rsidRDefault="00CA1D8E" w:rsidP="00CA1D8E">
      <w:pPr>
        <w:jc w:val="both"/>
        <w:rPr>
          <w:i/>
          <w:lang w:eastAsia="zh-CN"/>
        </w:rPr>
      </w:pPr>
      <w:proofErr w:type="gramStart"/>
      <w:r>
        <w:rPr>
          <w:i/>
          <w:lang w:eastAsia="zh-CN"/>
        </w:rPr>
        <w:t>where</w:t>
      </w:r>
      <w:proofErr w:type="gramEnd"/>
    </w:p>
    <w:p w14:paraId="13E1C31C" w14:textId="77777777" w:rsidR="00CA1D8E" w:rsidRPr="008A7C3B" w:rsidRDefault="005C7C61" w:rsidP="00CA1D8E">
      <w:pPr>
        <w:jc w:val="both"/>
        <w:rPr>
          <w:i/>
          <w:lang w:eastAsia="zh-CN"/>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FF</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r>
            <w:rPr>
              <w:rFonts w:ascii="Cambria Math" w:hAnsi="Cambria Math"/>
            </w:rPr>
            <m:t>-</m:t>
          </m: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lang w:eastAsia="zh-CN"/>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m:oMathPara>
    </w:p>
    <w:p w14:paraId="5706C111" w14:textId="77777777" w:rsidR="00CA1D8E" w:rsidRDefault="005C7C61" w:rsidP="00CA1D8E">
      <w:pPr>
        <w:jc w:val="both"/>
        <w:rPr>
          <w:bCs/>
          <w:i/>
          <w:iCs/>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LOS</m:t>
              </m:r>
              <m:r>
                <w:rPr>
                  <w:rFonts w:ascii="Cambria Math" w:hAnsi="Cambria Math"/>
                  <w:lang w:val="en-GB"/>
                </w:rPr>
                <m:t>,</m:t>
              </m:r>
              <m:r>
                <w:rPr>
                  <w:rFonts w:ascii="Cambria Math" w:hAnsi="Cambria Math"/>
                  <w:lang w:val="en-GB"/>
                </w:rPr>
                <m:t>NF</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r>
            <w:rPr>
              <w:rFonts w:ascii="Cambria Math" w:hAnsi="Cambria Math"/>
            </w:rPr>
            <m:t>-</m:t>
          </m: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num>
            <m:den>
              <m:r>
                <w:rPr>
                  <w:rFonts w:ascii="Cambria Math" w:hAnsi="Cambria Math"/>
                  <w:lang w:val="en-GB"/>
                </w:rPr>
                <m:t>λ</m:t>
              </m:r>
            </m:den>
          </m:f>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den>
              </m:f>
              <m:r>
                <w:rPr>
                  <w:rFonts w:ascii="Cambria Math" w:hAnsi="Cambria Math"/>
                </w:rPr>
                <m:t>-</m:t>
              </m:r>
              <m:r>
                <w:rPr>
                  <w:rFonts w:ascii="Cambria Math" w:hAnsi="Cambria Math"/>
                </w:rPr>
                <m:t>1</m:t>
              </m:r>
            </m:e>
          </m:d>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oMath>
      </m:oMathPara>
    </w:p>
    <w:p w14:paraId="39299659" w14:textId="77777777" w:rsidR="00CA1D8E" w:rsidRPr="008620C4" w:rsidRDefault="005C7C61" w:rsidP="00CA1D8E">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oMath>
      </m:oMathPara>
    </w:p>
    <w:p w14:paraId="0B79A0C3" w14:textId="77777777" w:rsidR="00CA1D8E" w:rsidRPr="00A042D4" w:rsidRDefault="005C7C61" w:rsidP="00CA1D8E">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u</m:t>
              </m:r>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en>
          </m:f>
          <m:r>
            <w:rPr>
              <w:rFonts w:ascii="Cambria Math" w:hAnsi="Cambria Math"/>
              <w:color w:val="000000" w:themeColor="text1"/>
              <w:kern w:val="24"/>
            </w:rPr>
            <m:t>.</m:t>
          </m:r>
        </m:oMath>
      </m:oMathPara>
    </w:p>
    <w:p w14:paraId="362880D5" w14:textId="7E37D816" w:rsidR="003C4E95" w:rsidRDefault="003C4E95" w:rsidP="003C4E95">
      <w:pPr>
        <w:jc w:val="both"/>
        <w:rPr>
          <w:i/>
        </w:rPr>
      </w:pPr>
      <w:r>
        <w:rPr>
          <w:b/>
        </w:rPr>
        <w:t>Proposal</w:t>
      </w:r>
      <w:r w:rsidRPr="00454455">
        <w:rPr>
          <w:b/>
        </w:rPr>
        <w:t xml:space="preserve"> </w:t>
      </w:r>
      <w:r w:rsidR="00AA3602">
        <w:rPr>
          <w:b/>
        </w:rPr>
        <w:t>7</w:t>
      </w:r>
      <w:r>
        <w:rPr>
          <w:b/>
        </w:rPr>
        <w:t>:</w:t>
      </w:r>
      <w:r w:rsidRPr="00863813">
        <w:rPr>
          <w:bCs/>
        </w:rPr>
        <w:t xml:space="preserve"> </w:t>
      </w:r>
      <w:r>
        <w:rPr>
          <w:bCs/>
          <w:i/>
          <w:iCs/>
        </w:rPr>
        <w:t>T</w:t>
      </w:r>
      <w:r w:rsidRPr="009231A0">
        <w:rPr>
          <w:bCs/>
          <w:i/>
          <w:iCs/>
        </w:rPr>
        <w:t>he small-scale LOS power of near-field</w:t>
      </w:r>
      <w:r>
        <w:rPr>
          <w:bCs/>
          <w:i/>
          <w:iCs/>
        </w:rPr>
        <w:t xml:space="preserve"> channel</w:t>
      </w:r>
      <w:r w:rsidRPr="009231A0">
        <w:rPr>
          <w:bCs/>
          <w:i/>
          <w:iCs/>
        </w:rPr>
        <w:t xml:space="preserve"> is </w:t>
      </w:r>
      <w:r>
        <w:rPr>
          <w:bCs/>
          <w:i/>
          <w:iCs/>
        </w:rPr>
        <w:t xml:space="preserve">given </w:t>
      </w:r>
      <w:proofErr w:type="gramStart"/>
      <w:r>
        <w:rPr>
          <w:bCs/>
          <w:i/>
          <w:iCs/>
        </w:rPr>
        <w:t>by</w:t>
      </w:r>
      <w:proofErr w:type="gramEnd"/>
    </w:p>
    <w:p w14:paraId="4AE33DA6" w14:textId="77777777" w:rsidR="003C4E95" w:rsidRDefault="005C7C61" w:rsidP="003C4E95">
      <w:pPr>
        <w:jc w:val="both"/>
        <w:rPr>
          <w:lang w:val="en-GB" w:eastAsia="x-none"/>
        </w:rPr>
      </w:pPr>
      <m:oMathPara>
        <m:oMath>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1</m:t>
                            </m:r>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m:t>
                            </m:r>
                            <m:r>
                              <w:rPr>
                                <w:rFonts w:ascii="Cambria Math" w:hAnsi="Cambria Math"/>
                                <w:lang w:val="en-GB" w:eastAsia="x-none"/>
                              </w:rPr>
                              <m:t>1</m:t>
                            </m:r>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e>
              </m:d>
            </m:e>
            <m:sup>
              <m:r>
                <w:rPr>
                  <w:rFonts w:ascii="Cambria Math" w:hAnsi="Cambria Math"/>
                  <w:lang w:val="en-GB" w:eastAsia="x-none"/>
                </w:rPr>
                <m:t>2</m:t>
              </m:r>
            </m:sup>
          </m:sSup>
          <m:r>
            <w:rPr>
              <w:rFonts w:ascii="Cambria Math" w:hAnsi="Cambria Math"/>
              <w:lang w:val="en-GB" w:eastAsia="x-none"/>
            </w:rPr>
            <m:t>,</m:t>
          </m:r>
        </m:oMath>
      </m:oMathPara>
    </w:p>
    <w:p w14:paraId="0AC0F415" w14:textId="77777777" w:rsidR="003C4E95" w:rsidRPr="009560A9" w:rsidRDefault="003C4E95" w:rsidP="003C4E95">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Pr>
          <w:lang w:val="en-GB" w:eastAsia="x-none"/>
        </w:rPr>
        <w:t xml:space="preserve"> </w:t>
      </w:r>
      <w:r w:rsidRPr="00DA08F4">
        <w:rPr>
          <w:i/>
          <w:lang w:val="en-GB" w:eastAsia="x-none"/>
        </w:rPr>
        <w:t xml:space="preserve">denote the LOS arrival and departure angles </w:t>
      </w:r>
      <w:r>
        <w:rPr>
          <w:i/>
          <w:lang w:val="en-GB" w:eastAsia="x-none"/>
        </w:rPr>
        <w:t xml:space="preserve">between </w:t>
      </w:r>
      <w:r w:rsidRPr="00DA08F4">
        <w:rPr>
          <w:i/>
          <w:lang w:val="en-GB" w:eastAsia="x-none"/>
        </w:rPr>
        <w:t xml:space="preserve">the receive antenna element </w:t>
      </w:r>
      <m:oMath>
        <m:r>
          <w:rPr>
            <w:rFonts w:ascii="Cambria Math" w:hAnsi="Cambria Math"/>
            <w:lang w:val="en-GB" w:eastAsia="x-none"/>
          </w:rPr>
          <m:t>u</m:t>
        </m:r>
      </m:oMath>
      <w:r w:rsidRPr="00DA08F4">
        <w:rPr>
          <w:i/>
          <w:lang w:val="en-GB" w:eastAsia="x-none"/>
        </w:rPr>
        <w:t xml:space="preserve"> and transmit antenna</w:t>
      </w:r>
      <w:r w:rsidRPr="00DA08F4">
        <w:rPr>
          <w:i/>
          <w:iCs/>
          <w:lang w:val="en-GB" w:eastAsia="x-none"/>
        </w:rPr>
        <w:t xml:space="preserve"> element </w:t>
      </w:r>
      <m:oMath>
        <m:r>
          <w:rPr>
            <w:rFonts w:ascii="Cambria Math" w:hAnsi="Cambria Math"/>
            <w:lang w:val="en-GB" w:eastAsia="x-none"/>
          </w:rPr>
          <m:t>s</m:t>
        </m:r>
      </m:oMath>
      <w:r>
        <w:rPr>
          <w:lang w:val="en-GB" w:eastAsia="x-none"/>
        </w:rPr>
        <w:t>.</w:t>
      </w:r>
    </w:p>
    <w:p w14:paraId="6095FF36" w14:textId="54FAC21E" w:rsidR="001A0CF7" w:rsidRDefault="001A0CF7" w:rsidP="001A0CF7">
      <w:pPr>
        <w:jc w:val="both"/>
        <w:rPr>
          <w:bCs/>
          <w:i/>
          <w:iCs/>
        </w:rPr>
      </w:pPr>
      <w:r>
        <w:rPr>
          <w:b/>
        </w:rPr>
        <w:t xml:space="preserve">Proposal </w:t>
      </w:r>
      <w:r w:rsidR="00AA3602">
        <w:rPr>
          <w:b/>
        </w:rPr>
        <w:t>8</w:t>
      </w:r>
      <w:r>
        <w:rPr>
          <w:b/>
        </w:rPr>
        <w:t>:</w:t>
      </w:r>
      <w:r w:rsidRPr="00863813">
        <w:rPr>
          <w:bCs/>
        </w:rPr>
        <w:t xml:space="preserve"> </w:t>
      </w:r>
      <w:r>
        <w:rPr>
          <w:bCs/>
          <w:i/>
          <w:iCs/>
        </w:rPr>
        <w:t xml:space="preserve">For near-field channel, </w:t>
      </w:r>
      <w:r w:rsidRPr="006326DC" w:rsidDel="007D4B68">
        <w:rPr>
          <w:bCs/>
          <w:i/>
          <w:iCs/>
        </w:rPr>
        <w:t xml:space="preserve">define </w:t>
      </w:r>
      <w:r w:rsidRPr="00F338C4">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 xml:space="preserve"> </m:t>
        </m:r>
      </m:oMath>
      <w:r w:rsidRPr="00F338C4">
        <w:rPr>
          <w:i/>
          <w:iCs/>
          <w:lang w:eastAsia="zh-CN"/>
        </w:rPr>
        <w:t>between transmit antenna element</w:t>
      </w:r>
      <w:r>
        <w:rPr>
          <w:lang w:eastAsia="zh-CN"/>
        </w:rPr>
        <w:t xml:space="preserve"> </w:t>
      </w:r>
      <m:oMath>
        <m:r>
          <w:rPr>
            <w:rFonts w:ascii="Cambria Math" w:hAnsi="Cambria Math"/>
            <w:lang w:eastAsia="zh-CN"/>
          </w:rPr>
          <m:t>s</m:t>
        </m:r>
      </m:oMath>
      <w:r w:rsidRPr="00F338C4">
        <w:rPr>
          <w:i/>
          <w:lang w:eastAsia="zh-CN"/>
        </w:rPr>
        <w:t xml:space="preserve"> and receive antenna element </w:t>
      </w:r>
      <m:oMath>
        <m:r>
          <w:rPr>
            <w:rFonts w:ascii="Cambria Math" w:hAnsi="Cambria Math"/>
            <w:lang w:eastAsia="zh-CN"/>
          </w:rPr>
          <m:t>u</m:t>
        </m:r>
      </m:oMath>
      <w:r>
        <w:rPr>
          <w:i/>
          <w:lang w:eastAsia="zh-CN"/>
        </w:rPr>
        <w:t>.</w:t>
      </w:r>
    </w:p>
    <w:p w14:paraId="072266D9" w14:textId="1DD2F51E" w:rsidR="007E4C18" w:rsidRDefault="007E4C18" w:rsidP="007E4C18">
      <w:pPr>
        <w:jc w:val="both"/>
        <w:rPr>
          <w:bCs/>
          <w:i/>
          <w:iCs/>
        </w:rPr>
      </w:pPr>
      <w:r>
        <w:rPr>
          <w:b/>
        </w:rPr>
        <w:t xml:space="preserve">Proposal </w:t>
      </w:r>
      <w:r w:rsidR="00701109">
        <w:rPr>
          <w:b/>
        </w:rPr>
        <w:t>9</w:t>
      </w:r>
      <w:r>
        <w:rPr>
          <w:b/>
        </w:rPr>
        <w:t>:</w:t>
      </w:r>
      <w:r w:rsidRPr="00863813">
        <w:rPr>
          <w:bCs/>
        </w:rPr>
        <w:t xml:space="preserve"> </w:t>
      </w:r>
      <w:r>
        <w:rPr>
          <w:bCs/>
          <w:i/>
          <w:iCs/>
        </w:rPr>
        <w:t xml:space="preserve">Use the following parameters for defining </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oMath>
      <w:r w:rsidRPr="00F338C4">
        <w:rPr>
          <w:i/>
          <w:lang w:eastAsia="zh-CN"/>
        </w:rPr>
        <w:t>:</w:t>
      </w:r>
    </w:p>
    <w:p w14:paraId="4DD0531F" w14:textId="77777777" w:rsidR="007E4C18" w:rsidRPr="00F338C4" w:rsidRDefault="005C7C61" w:rsidP="007E4C18">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m:t>
            </m:r>
            <m:r>
              <w:rPr>
                <w:rFonts w:ascii="Cambria Math" w:hAnsi="Cambria Math"/>
                <w:lang w:eastAsia="zh-CN"/>
              </w:rPr>
              <m:t>,</m:t>
            </m:r>
            <m:r>
              <w:rPr>
                <w:rFonts w:ascii="Cambria Math" w:hAnsi="Cambria Math"/>
                <w:lang w:eastAsia="zh-CN"/>
              </w:rPr>
              <m:t>s</m:t>
            </m:r>
          </m:sub>
        </m:sSub>
      </m:oMath>
      <w:r w:rsidR="007E4C18">
        <w:rPr>
          <w:i/>
          <w:iCs/>
          <w:lang w:eastAsia="zh-CN"/>
        </w:rPr>
        <w:t>:</w:t>
      </w:r>
      <w:r w:rsidR="007E4C18" w:rsidRPr="00F338C4">
        <w:rPr>
          <w:i/>
          <w:iCs/>
          <w:lang w:eastAsia="zh-CN"/>
        </w:rPr>
        <w:t xml:space="preserve"> </w:t>
      </w:r>
      <w:r w:rsidR="007E4C18">
        <w:rPr>
          <w:i/>
          <w:iCs/>
          <w:lang w:eastAsia="zh-CN"/>
        </w:rPr>
        <w:t>H</w:t>
      </w:r>
      <w:r w:rsidR="007E4C18" w:rsidRPr="00F338C4">
        <w:rPr>
          <w:i/>
          <w:iCs/>
          <w:lang w:eastAsia="zh-CN"/>
        </w:rPr>
        <w:t xml:space="preserve">eight of the transmit antenna element </w:t>
      </w:r>
      <m:oMath>
        <m:r>
          <w:rPr>
            <w:rFonts w:ascii="Cambria Math" w:hAnsi="Cambria Math"/>
            <w:lang w:eastAsia="zh-CN"/>
          </w:rPr>
          <m:t>s</m:t>
        </m:r>
      </m:oMath>
      <w:r w:rsidR="007E4C18" w:rsidRPr="00F338C4">
        <w:rPr>
          <w:i/>
          <w:iCs/>
          <w:lang w:eastAsia="zh-CN"/>
        </w:rPr>
        <w:t xml:space="preserve"> at BS.</w:t>
      </w:r>
    </w:p>
    <w:p w14:paraId="4C11A042" w14:textId="77777777" w:rsidR="007E4C18" w:rsidRPr="00F338C4" w:rsidRDefault="005C7C61" w:rsidP="007E4C18">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UT</m:t>
            </m:r>
            <m:r>
              <w:rPr>
                <w:rFonts w:ascii="Cambria Math" w:hAnsi="Cambria Math"/>
                <w:lang w:eastAsia="zh-CN"/>
              </w:rPr>
              <m:t>,</m:t>
            </m:r>
            <m:r>
              <w:rPr>
                <w:rFonts w:ascii="Cambria Math" w:hAnsi="Cambria Math"/>
                <w:lang w:eastAsia="zh-CN"/>
              </w:rPr>
              <m:t>u</m:t>
            </m:r>
          </m:sub>
        </m:sSub>
      </m:oMath>
      <w:r w:rsidR="007E4C18">
        <w:rPr>
          <w:i/>
          <w:iCs/>
          <w:lang w:eastAsia="zh-CN"/>
        </w:rPr>
        <w:t>: H</w:t>
      </w:r>
      <w:r w:rsidR="007E4C18" w:rsidRPr="00F338C4">
        <w:rPr>
          <w:i/>
          <w:iCs/>
          <w:lang w:eastAsia="zh-CN"/>
        </w:rPr>
        <w:t xml:space="preserve">eight of the receive antenna element </w:t>
      </w:r>
      <m:oMath>
        <m:r>
          <w:rPr>
            <w:rFonts w:ascii="Cambria Math" w:hAnsi="Cambria Math"/>
            <w:lang w:eastAsia="zh-CN"/>
          </w:rPr>
          <m:t>u</m:t>
        </m:r>
      </m:oMath>
      <w:r w:rsidR="007E4C18" w:rsidRPr="00F338C4">
        <w:rPr>
          <w:i/>
          <w:iCs/>
          <w:lang w:eastAsia="zh-CN"/>
        </w:rPr>
        <w:t xml:space="preserve"> at UT.</w:t>
      </w:r>
    </w:p>
    <w:p w14:paraId="5B3DCF34" w14:textId="77777777" w:rsidR="007E4C18" w:rsidRPr="00F338C4" w:rsidRDefault="005C7C61" w:rsidP="007E4C18">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oMath>
      <w:r w:rsidR="007E4C18">
        <w:rPr>
          <w:i/>
          <w:iCs/>
          <w:lang w:eastAsia="zh-CN"/>
        </w:rPr>
        <w:t xml:space="preserve">: </w:t>
      </w:r>
      <w:r w:rsidR="007E4C18" w:rsidRPr="00F338C4">
        <w:rPr>
          <w:i/>
          <w:iCs/>
          <w:lang w:eastAsia="zh-CN"/>
        </w:rPr>
        <w:t xml:space="preserve">3D distance between transmit antenna element </w:t>
      </w:r>
      <m:oMath>
        <m:r>
          <w:rPr>
            <w:rFonts w:ascii="Cambria Math" w:hAnsi="Cambria Math"/>
            <w:lang w:eastAsia="zh-CN"/>
          </w:rPr>
          <m:t>s</m:t>
        </m:r>
      </m:oMath>
      <w:r w:rsidR="007E4C18" w:rsidRPr="00F338C4">
        <w:rPr>
          <w:i/>
          <w:iCs/>
          <w:lang w:eastAsia="zh-CN"/>
        </w:rPr>
        <w:t xml:space="preserve"> and receive antenna element </w:t>
      </w:r>
      <m:oMath>
        <m:r>
          <w:rPr>
            <w:rFonts w:ascii="Cambria Math" w:hAnsi="Cambria Math"/>
            <w:lang w:eastAsia="zh-CN"/>
          </w:rPr>
          <m:t>u</m:t>
        </m:r>
      </m:oMath>
      <w:r w:rsidR="007E4C18" w:rsidRPr="00F338C4">
        <w:rPr>
          <w:i/>
          <w:iCs/>
          <w:lang w:eastAsia="zh-CN"/>
        </w:rPr>
        <w:t>.</w:t>
      </w:r>
    </w:p>
    <w:p w14:paraId="6D42E5D0" w14:textId="77777777" w:rsidR="007E4C18" w:rsidRPr="00F338C4" w:rsidRDefault="005C7C61" w:rsidP="007E4C18">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s</m:t>
            </m:r>
          </m:sub>
        </m:sSub>
      </m:oMath>
      <w:r w:rsidR="007E4C18">
        <w:rPr>
          <w:i/>
          <w:iCs/>
          <w:lang w:eastAsia="zh-CN"/>
        </w:rPr>
        <w:t xml:space="preserve">: </w:t>
      </w:r>
      <w:r w:rsidR="007E4C18" w:rsidRPr="00F338C4">
        <w:rPr>
          <w:i/>
          <w:iCs/>
          <w:lang w:eastAsia="zh-CN"/>
        </w:rPr>
        <w:t xml:space="preserve">2D distance between transmit antenna element </w:t>
      </w:r>
      <m:oMath>
        <m:r>
          <w:rPr>
            <w:rFonts w:ascii="Cambria Math" w:hAnsi="Cambria Math"/>
            <w:lang w:eastAsia="zh-CN"/>
          </w:rPr>
          <m:t>s</m:t>
        </m:r>
      </m:oMath>
      <w:r w:rsidR="007E4C18" w:rsidRPr="00F338C4">
        <w:rPr>
          <w:i/>
          <w:iCs/>
          <w:lang w:eastAsia="zh-CN"/>
        </w:rPr>
        <w:t xml:space="preserve"> and receive antenna element </w:t>
      </w:r>
      <m:oMath>
        <m:r>
          <w:rPr>
            <w:rFonts w:ascii="Cambria Math" w:hAnsi="Cambria Math"/>
            <w:lang w:eastAsia="zh-CN"/>
          </w:rPr>
          <m:t>u</m:t>
        </m:r>
      </m:oMath>
      <w:r w:rsidR="007E4C18" w:rsidRPr="00F338C4">
        <w:rPr>
          <w:i/>
          <w:iCs/>
          <w:lang w:eastAsia="zh-CN"/>
        </w:rPr>
        <w:t>.</w:t>
      </w:r>
    </w:p>
    <w:p w14:paraId="1AE80ECF" w14:textId="728618D4" w:rsidR="00DE22D1" w:rsidRDefault="00DE22D1" w:rsidP="00DE22D1">
      <w:pPr>
        <w:jc w:val="both"/>
        <w:rPr>
          <w:lang w:eastAsia="zh-CN"/>
        </w:rPr>
      </w:pPr>
      <w:r>
        <w:rPr>
          <w:b/>
        </w:rPr>
        <w:t xml:space="preserve">Proposal </w:t>
      </w:r>
      <w:r w:rsidR="00AA3602">
        <w:rPr>
          <w:b/>
        </w:rPr>
        <w:t>10</w:t>
      </w:r>
      <w:r>
        <w:rPr>
          <w:b/>
        </w:rPr>
        <w:t>:</w:t>
      </w:r>
      <w:r w:rsidRPr="00863813">
        <w:rPr>
          <w:bCs/>
        </w:rPr>
        <w:t xml:space="preserve"> </w:t>
      </w:r>
      <w:r>
        <w:rPr>
          <w:bCs/>
          <w:i/>
          <w:iCs/>
        </w:rPr>
        <w:t xml:space="preserve">RAN1 to study and </w:t>
      </w:r>
      <w:r w:rsidRPr="00FC319B">
        <w:rPr>
          <w:bCs/>
          <w:i/>
          <w:iCs/>
        </w:rPr>
        <w:t xml:space="preserve">identify </w:t>
      </w:r>
      <w:r w:rsidRPr="00FC319B">
        <w:rPr>
          <w:i/>
          <w:iCs/>
          <w:lang w:eastAsia="zh-CN"/>
        </w:rPr>
        <w:t xml:space="preserve">potential impact(s) </w:t>
      </w:r>
      <w:r>
        <w:rPr>
          <w:i/>
          <w:iCs/>
          <w:lang w:eastAsia="zh-CN"/>
        </w:rPr>
        <w:t>(if any) on</w:t>
      </w:r>
      <w:r w:rsidRPr="00FC319B">
        <w:rPr>
          <w:i/>
          <w:iCs/>
          <w:lang w:eastAsia="zh-CN"/>
        </w:rPr>
        <w:t xml:space="preserve"> large-scale components of the </w:t>
      </w:r>
      <w:r>
        <w:rPr>
          <w:i/>
          <w:iCs/>
          <w:lang w:eastAsia="zh-CN"/>
        </w:rPr>
        <w:t xml:space="preserve">LOS </w:t>
      </w:r>
      <w:r w:rsidRPr="00FC319B">
        <w:rPr>
          <w:i/>
          <w:iCs/>
          <w:lang w:eastAsia="zh-CN"/>
        </w:rPr>
        <w:t xml:space="preserve">channel power </w:t>
      </w:r>
      <w:r>
        <w:rPr>
          <w:i/>
          <w:iCs/>
          <w:lang w:eastAsia="zh-CN"/>
        </w:rPr>
        <w:t>caused</w:t>
      </w:r>
      <w:r w:rsidRPr="00FC319B">
        <w:rPr>
          <w:i/>
          <w:iCs/>
          <w:lang w:eastAsia="zh-CN"/>
        </w:rPr>
        <w:t xml:space="preserve"> </w:t>
      </w:r>
      <w:r>
        <w:rPr>
          <w:i/>
          <w:iCs/>
          <w:lang w:eastAsia="zh-CN"/>
        </w:rPr>
        <w:t xml:space="preserve">by </w:t>
      </w:r>
      <w:r w:rsidRPr="00FC319B">
        <w:rPr>
          <w:i/>
          <w:iCs/>
          <w:lang w:eastAsia="zh-CN"/>
        </w:rPr>
        <w:t>having antenna element locations</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Pr="00FC319B">
        <w:rPr>
          <w:i/>
          <w:iCs/>
          <w:lang w:eastAsia="zh-CN"/>
        </w:rPr>
        <w:t xml:space="preserve"> and</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C319B">
        <w:rPr>
          <w:i/>
          <w:iCs/>
          <w:lang w:eastAsia="zh-CN"/>
        </w:rPr>
        <w:t xml:space="preserve"> being comparable with the TX-RX </w:t>
      </w:r>
      <w:r>
        <w:rPr>
          <w:i/>
          <w:iCs/>
          <w:lang w:eastAsia="zh-CN"/>
        </w:rPr>
        <w:t xml:space="preserve">3D </w:t>
      </w:r>
      <w:r w:rsidRPr="00FC319B">
        <w:rPr>
          <w:i/>
          <w:iCs/>
          <w:lang w:eastAsia="zh-CN"/>
        </w:rPr>
        <w:t xml:space="preserve">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Pr>
          <w:lang w:eastAsia="zh-CN"/>
        </w:rPr>
        <w:t>.</w:t>
      </w:r>
    </w:p>
    <w:p w14:paraId="039A15E6" w14:textId="710DD0E1" w:rsidR="00710391" w:rsidRDefault="00710391" w:rsidP="00710391">
      <w:pPr>
        <w:spacing w:before="240" w:after="0"/>
        <w:jc w:val="both"/>
        <w:rPr>
          <w:i/>
        </w:rPr>
      </w:pPr>
      <w:r>
        <w:rPr>
          <w:b/>
        </w:rPr>
        <w:t>Proposal 1</w:t>
      </w:r>
      <w:r w:rsidR="00701109">
        <w:rPr>
          <w:b/>
        </w:rPr>
        <w:t>1</w:t>
      </w:r>
      <w:r>
        <w:rPr>
          <w:b/>
        </w:rPr>
        <w:t>:</w:t>
      </w:r>
      <w:r w:rsidRPr="00863813">
        <w:rPr>
          <w:bCs/>
        </w:rPr>
        <w:t xml:space="preserve"> </w:t>
      </w:r>
      <w:r>
        <w:rPr>
          <w:bCs/>
          <w:i/>
          <w:iCs/>
        </w:rPr>
        <w:t>RAN1 to study attributing</w:t>
      </w:r>
      <w:r w:rsidRPr="00524903" w:rsidDel="002747F2">
        <w:rPr>
          <w:bCs/>
          <w:i/>
          <w:iCs/>
        </w:rPr>
        <w:t xml:space="preserve"> </w:t>
      </w:r>
      <w:r w:rsidRPr="00524903">
        <w:rPr>
          <w:bCs/>
          <w:i/>
          <w:iCs/>
        </w:rPr>
        <w:t>physical locations to clusters and their associated rays</w:t>
      </w:r>
      <w:r>
        <w:rPr>
          <w:bCs/>
          <w:i/>
          <w:iCs/>
        </w:rPr>
        <w:t xml:space="preserve"> for near-field NLOS channel characterization.</w:t>
      </w:r>
    </w:p>
    <w:p w14:paraId="4B723DE2" w14:textId="112055D9" w:rsidR="00710391" w:rsidRPr="00E566C1" w:rsidRDefault="00710391" w:rsidP="00E566C1">
      <w:pPr>
        <w:spacing w:before="240" w:after="0"/>
        <w:jc w:val="both"/>
        <w:rPr>
          <w:b/>
        </w:rPr>
      </w:pPr>
      <w:r>
        <w:rPr>
          <w:b/>
        </w:rPr>
        <w:t>Proposal</w:t>
      </w:r>
      <w:r w:rsidRPr="00454455">
        <w:rPr>
          <w:b/>
        </w:rPr>
        <w:t xml:space="preserve"> </w:t>
      </w:r>
      <w:r>
        <w:rPr>
          <w:b/>
        </w:rPr>
        <w:t>1</w:t>
      </w:r>
      <w:r w:rsidR="00701109">
        <w:rPr>
          <w:b/>
        </w:rPr>
        <w:t>2</w:t>
      </w:r>
      <w:r>
        <w:rPr>
          <w:b/>
        </w:rPr>
        <w:t>:</w:t>
      </w:r>
      <w:r w:rsidRPr="00E566C1">
        <w:rPr>
          <w:b/>
        </w:rPr>
        <w:t xml:space="preserve"> </w:t>
      </w:r>
      <w:r w:rsidRPr="00710391">
        <w:rPr>
          <w:bCs/>
          <w:i/>
          <w:iCs/>
        </w:rPr>
        <w:t xml:space="preserve">The small-scale NLOS power of near-field channel is given </w:t>
      </w:r>
      <w:proofErr w:type="gramStart"/>
      <w:r w:rsidRPr="00710391">
        <w:rPr>
          <w:bCs/>
          <w:i/>
          <w:iCs/>
        </w:rPr>
        <w:t>by</w:t>
      </w:r>
      <w:proofErr w:type="gramEnd"/>
    </w:p>
    <w:p w14:paraId="78BCE582" w14:textId="77777777" w:rsidR="00710391" w:rsidRPr="009560A9" w:rsidRDefault="005C7C61" w:rsidP="00710391">
      <w:pPr>
        <w:jc w:val="both"/>
        <w:rPr>
          <w:lang w:val="en-GB" w:eastAsia="x-none"/>
        </w:rPr>
      </w:pPr>
      <m:oMathPara>
        <m:oMath>
          <m:rad>
            <m:radPr>
              <m:degHide m:val="1"/>
              <m:ctrlPr>
                <w:rPr>
                  <w:rFonts w:ascii="Cambria Math" w:hAnsi="Cambria Math"/>
                  <w:i/>
                  <w:lang w:val="en-GB" w:eastAsia="x-none"/>
                </w:rPr>
              </m:ctrlPr>
            </m:radPr>
            <m:deg/>
            <m:e>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num>
                <m:den>
                  <m:r>
                    <w:rPr>
                      <w:rFonts w:ascii="Cambria Math" w:hAnsi="Cambria Math"/>
                      <w:lang w:val="en-GB" w:eastAsia="x-none"/>
                    </w:rPr>
                    <m:t>M</m:t>
                  </m:r>
                </m:den>
              </m:f>
            </m:e>
          </m:rad>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sub>
                                </m:sSub>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θθ</m:t>
                                    </m:r>
                                  </m:sup>
                                </m:sSubSup>
                              </m:e>
                            </m:d>
                          </m:e>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m:t>
                                    </m:r>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θϕ</m:t>
                                    </m:r>
                                  </m:sup>
                                </m:sSubSup>
                              </m:e>
                            </m:d>
                          </m:e>
                        </m:mr>
                        <m:mr>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m:t>
                                    </m:r>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ϕθ</m:t>
                                    </m:r>
                                  </m:sup>
                                </m:sSubSup>
                              </m:e>
                            </m:d>
                          </m:e>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sub>
                                  <m:sup>
                                    <m:r>
                                      <w:rPr>
                                        <w:rFonts w:ascii="Cambria Math" w:hAnsi="Cambria Math"/>
                                        <w:lang w:val="en-GB" w:eastAsia="x-none"/>
                                      </w:rPr>
                                      <m:t>ϕϕ</m:t>
                                    </m:r>
                                  </m:sup>
                                </m:sSubSup>
                              </m:e>
                            </m:d>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e>
              </m:d>
            </m:e>
            <m:sup>
              <m:r>
                <w:rPr>
                  <w:rFonts w:ascii="Cambria Math" w:hAnsi="Cambria Math"/>
                  <w:lang w:val="en-GB" w:eastAsia="x-none"/>
                </w:rPr>
                <m:t>2</m:t>
              </m:r>
            </m:sup>
          </m:sSup>
          <m:r>
            <w:rPr>
              <w:rFonts w:ascii="Cambria Math" w:hAnsi="Cambria Math"/>
              <w:lang w:val="en-GB" w:eastAsia="x-none"/>
            </w:rPr>
            <m:t>,</m:t>
          </m:r>
        </m:oMath>
      </m:oMathPara>
    </w:p>
    <w:p w14:paraId="01BDA756" w14:textId="77777777" w:rsidR="00710391" w:rsidRPr="009560A9" w:rsidRDefault="00710391" w:rsidP="00710391">
      <w:pPr>
        <w:jc w:val="both"/>
        <w:rPr>
          <w:i/>
          <w:iCs/>
          <w:lang w:val="en-GB" w:eastAsia="x-none"/>
        </w:rPr>
      </w:pPr>
      <w:r>
        <w:rPr>
          <w:i/>
          <w:iCs/>
          <w:lang w:val="en-GB" w:eastAsia="x-none"/>
        </w:rPr>
        <w:t>w</w:t>
      </w:r>
      <w:r w:rsidRPr="009560A9">
        <w:rPr>
          <w:i/>
          <w:iCs/>
          <w:lang w:val="en-GB" w:eastAsia="x-none"/>
        </w:rPr>
        <w:t xml:space="preserve">here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Pr>
          <w:lang w:val="en-GB" w:eastAsia="x-none"/>
        </w:rPr>
        <w:t xml:space="preserve"> </w:t>
      </w:r>
      <w:r w:rsidRPr="00DA08F4">
        <w:rPr>
          <w:i/>
          <w:iCs/>
          <w:lang w:val="en-GB" w:eastAsia="x-none"/>
        </w:rPr>
        <w:t xml:space="preserve">denote the </w:t>
      </w:r>
      <w:r>
        <w:rPr>
          <w:i/>
          <w:iCs/>
          <w:lang w:val="en-GB" w:eastAsia="x-none"/>
        </w:rPr>
        <w:t>N</w:t>
      </w:r>
      <w:r w:rsidRPr="00DA08F4">
        <w:rPr>
          <w:i/>
          <w:iCs/>
          <w:lang w:val="en-GB" w:eastAsia="x-none"/>
        </w:rPr>
        <w:t xml:space="preserve">LOS arrival and departure angles of the receive antenna element </w:t>
      </w:r>
      <m:oMath>
        <m:r>
          <w:rPr>
            <w:rFonts w:ascii="Cambria Math" w:hAnsi="Cambria Math"/>
            <w:lang w:val="en-GB" w:eastAsia="x-none"/>
          </w:rPr>
          <m:t>u</m:t>
        </m:r>
      </m:oMath>
      <w:r w:rsidRPr="00DA08F4">
        <w:rPr>
          <w:i/>
          <w:iCs/>
          <w:lang w:val="en-GB" w:eastAsia="x-none"/>
        </w:rPr>
        <w:t xml:space="preserve"> and transmit antenna element </w:t>
      </w:r>
      <m:oMath>
        <m:r>
          <w:rPr>
            <w:rFonts w:ascii="Cambria Math" w:hAnsi="Cambria Math"/>
            <w:lang w:val="en-GB" w:eastAsia="x-none"/>
          </w:rPr>
          <m:t>s</m:t>
        </m:r>
      </m:oMath>
      <w:r w:rsidRPr="00DA08F4">
        <w:rPr>
          <w:i/>
          <w:iCs/>
          <w:lang w:val="en-GB" w:eastAsia="x-none"/>
        </w:rPr>
        <w:t>, respectively</w:t>
      </w:r>
      <w:r>
        <w:rPr>
          <w:i/>
          <w:iCs/>
          <w:lang w:val="en-GB" w:eastAsia="x-none"/>
        </w:rPr>
        <w:t xml:space="preserve">, corresponding to ray </w:t>
      </w:r>
      <m:oMath>
        <m:r>
          <w:rPr>
            <w:rFonts w:ascii="Cambria Math" w:hAnsi="Cambria Math"/>
            <w:lang w:val="en-GB" w:eastAsia="x-none"/>
          </w:rPr>
          <m:t>m</m:t>
        </m:r>
      </m:oMath>
      <w:r>
        <w:rPr>
          <w:i/>
          <w:iCs/>
          <w:lang w:val="en-GB" w:eastAsia="x-none"/>
        </w:rPr>
        <w:t xml:space="preserve"> within cluster </w:t>
      </w:r>
      <m:oMath>
        <m:r>
          <w:rPr>
            <w:rFonts w:ascii="Cambria Math" w:hAnsi="Cambria Math"/>
            <w:lang w:val="en-GB" w:eastAsia="x-none"/>
          </w:rPr>
          <m:t>n</m:t>
        </m:r>
      </m:oMath>
      <w:r>
        <w:rPr>
          <w:lang w:val="en-GB" w:eastAsia="x-none"/>
        </w:rPr>
        <w:t>.</w:t>
      </w:r>
    </w:p>
    <w:p w14:paraId="78D77059" w14:textId="7060B62F" w:rsidR="00F277C5" w:rsidRDefault="00F277C5" w:rsidP="00F277C5">
      <w:pPr>
        <w:jc w:val="both"/>
        <w:rPr>
          <w:bCs/>
          <w:i/>
          <w:iCs/>
        </w:rPr>
      </w:pPr>
      <w:r>
        <w:rPr>
          <w:b/>
        </w:rPr>
        <w:t>Proposal 1</w:t>
      </w:r>
      <w:r w:rsidR="00701109">
        <w:rPr>
          <w:b/>
        </w:rPr>
        <w:t>3</w:t>
      </w:r>
      <w:r>
        <w:rPr>
          <w:b/>
        </w:rPr>
        <w:t>:</w:t>
      </w:r>
      <w:r w:rsidRPr="00863813">
        <w:rPr>
          <w:bCs/>
        </w:rPr>
        <w:t xml:space="preserve"> </w:t>
      </w:r>
      <w:r>
        <w:rPr>
          <w:bCs/>
          <w:i/>
          <w:iCs/>
        </w:rPr>
        <w:t xml:space="preserve">For near-field channel, </w:t>
      </w:r>
      <w:r w:rsidRPr="006326DC">
        <w:rPr>
          <w:bCs/>
          <w:i/>
          <w:iCs/>
        </w:rPr>
        <w:t xml:space="preserve">define </w:t>
      </w:r>
      <w:r>
        <w:rPr>
          <w:bCs/>
          <w:i/>
          <w:iCs/>
        </w:rPr>
        <w:t>N</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u,s,n</m:t>
            </m:r>
          </m:sub>
          <m:sup>
            <m:r>
              <w:rPr>
                <w:rFonts w:ascii="Cambria Math" w:hAnsi="Cambria Math"/>
                <w:lang w:eastAsia="zh-CN"/>
              </w:rPr>
              <m:t>NLOS</m:t>
            </m:r>
          </m:sup>
        </m:sSubSup>
        <m:r>
          <w:rPr>
            <w:rFonts w:ascii="Cambria Math" w:hAnsi="Cambria Math"/>
            <w:lang w:eastAsia="zh-CN"/>
          </w:rPr>
          <m:t xml:space="preserve"> </m:t>
        </m:r>
      </m:oMath>
      <w:r w:rsidRPr="00823FD6">
        <w:rPr>
          <w:i/>
          <w:iCs/>
          <w:lang w:eastAsia="zh-CN"/>
        </w:rPr>
        <w:t>between transmit antenna element</w:t>
      </w:r>
      <w:r>
        <w:rPr>
          <w:lang w:eastAsia="zh-CN"/>
        </w:rPr>
        <w:t xml:space="preserve"> </w:t>
      </w:r>
      <m:oMath>
        <m:r>
          <w:rPr>
            <w:rFonts w:ascii="Cambria Math" w:hAnsi="Cambria Math"/>
            <w:lang w:eastAsia="zh-CN"/>
          </w:rPr>
          <m:t>s</m:t>
        </m:r>
      </m:oMath>
      <w:r w:rsidRPr="00823FD6">
        <w:rPr>
          <w:i/>
          <w:lang w:eastAsia="zh-CN"/>
        </w:rPr>
        <w:t xml:space="preserve"> and receive antenna element </w:t>
      </w:r>
      <m:oMath>
        <m:r>
          <w:rPr>
            <w:rFonts w:ascii="Cambria Math" w:hAnsi="Cambria Math"/>
            <w:lang w:eastAsia="zh-CN"/>
          </w:rPr>
          <m:t>u</m:t>
        </m:r>
      </m:oMath>
      <w:r>
        <w:rPr>
          <w:i/>
          <w:lang w:eastAsia="zh-CN"/>
        </w:rPr>
        <w:t xml:space="preserve"> through cluster </w:t>
      </w:r>
      <m:oMath>
        <m:r>
          <w:rPr>
            <w:rFonts w:ascii="Cambria Math" w:hAnsi="Cambria Math"/>
            <w:lang w:eastAsia="zh-CN"/>
          </w:rPr>
          <m:t>n</m:t>
        </m:r>
      </m:oMath>
      <w:r>
        <w:rPr>
          <w:i/>
          <w:lang w:eastAsia="zh-CN"/>
        </w:rPr>
        <w:t>.</w:t>
      </w:r>
    </w:p>
    <w:p w14:paraId="010D6619" w14:textId="54155F95" w:rsidR="00953159" w:rsidRDefault="00953159" w:rsidP="00953159">
      <w:pPr>
        <w:jc w:val="both"/>
        <w:rPr>
          <w:bCs/>
          <w:i/>
          <w:iCs/>
        </w:rPr>
      </w:pPr>
      <w:r>
        <w:rPr>
          <w:b/>
        </w:rPr>
        <w:t>Proposal 1</w:t>
      </w:r>
      <w:r w:rsidR="00701109">
        <w:rPr>
          <w:b/>
        </w:rPr>
        <w:t>4</w:t>
      </w:r>
      <w:r>
        <w:rPr>
          <w:b/>
        </w:rPr>
        <w:t>:</w:t>
      </w:r>
      <w:r w:rsidRPr="00863813">
        <w:rPr>
          <w:bCs/>
        </w:rPr>
        <w:t xml:space="preserve"> </w:t>
      </w:r>
      <w:r>
        <w:rPr>
          <w:bCs/>
          <w:i/>
          <w:iCs/>
        </w:rPr>
        <w:t>Use the following parameters for defining N</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u,s,n</m:t>
            </m:r>
          </m:sub>
          <m:sup>
            <m:r>
              <w:rPr>
                <w:rFonts w:ascii="Cambria Math" w:hAnsi="Cambria Math"/>
                <w:lang w:eastAsia="zh-CN"/>
              </w:rPr>
              <m:t>NLOS</m:t>
            </m:r>
          </m:sup>
        </m:sSubSup>
      </m:oMath>
      <w:r w:rsidRPr="00823FD6">
        <w:rPr>
          <w:i/>
          <w:lang w:eastAsia="zh-CN"/>
        </w:rPr>
        <w:t>:</w:t>
      </w:r>
    </w:p>
    <w:p w14:paraId="7A1279F6" w14:textId="77777777" w:rsidR="00953159" w:rsidRPr="00823FD6" w:rsidRDefault="005C7C61" w:rsidP="00953159">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m:t>
            </m:r>
            <m:r>
              <w:rPr>
                <w:rFonts w:ascii="Cambria Math" w:hAnsi="Cambria Math"/>
                <w:lang w:eastAsia="zh-CN"/>
              </w:rPr>
              <m:t>,</m:t>
            </m:r>
            <m:r>
              <w:rPr>
                <w:rFonts w:ascii="Cambria Math" w:hAnsi="Cambria Math"/>
                <w:lang w:eastAsia="zh-CN"/>
              </w:rPr>
              <m:t>s</m:t>
            </m:r>
          </m:sub>
        </m:sSub>
      </m:oMath>
      <w:r w:rsidR="00953159">
        <w:rPr>
          <w:i/>
          <w:iCs/>
          <w:lang w:eastAsia="zh-CN"/>
        </w:rPr>
        <w:t>:</w:t>
      </w:r>
      <w:r w:rsidR="00953159" w:rsidRPr="00823FD6">
        <w:rPr>
          <w:i/>
          <w:iCs/>
          <w:lang w:eastAsia="zh-CN"/>
        </w:rPr>
        <w:t xml:space="preserve"> </w:t>
      </w:r>
      <w:r w:rsidR="00953159">
        <w:rPr>
          <w:i/>
          <w:iCs/>
          <w:lang w:eastAsia="zh-CN"/>
        </w:rPr>
        <w:t>H</w:t>
      </w:r>
      <w:r w:rsidR="00953159" w:rsidRPr="00823FD6">
        <w:rPr>
          <w:i/>
          <w:iCs/>
          <w:lang w:eastAsia="zh-CN"/>
        </w:rPr>
        <w:t xml:space="preserve">eight of the transmit antenna element </w:t>
      </w:r>
      <m:oMath>
        <m:r>
          <w:rPr>
            <w:rFonts w:ascii="Cambria Math" w:hAnsi="Cambria Math"/>
            <w:lang w:eastAsia="zh-CN"/>
          </w:rPr>
          <m:t>s</m:t>
        </m:r>
      </m:oMath>
      <w:r w:rsidR="00953159" w:rsidRPr="00823FD6">
        <w:rPr>
          <w:i/>
          <w:iCs/>
          <w:lang w:eastAsia="zh-CN"/>
        </w:rPr>
        <w:t xml:space="preserve"> at BS.</w:t>
      </w:r>
    </w:p>
    <w:p w14:paraId="31DDCB01" w14:textId="77777777" w:rsidR="00953159" w:rsidRPr="00823FD6" w:rsidRDefault="005C7C61" w:rsidP="00953159">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UT</m:t>
            </m:r>
            <m:r>
              <w:rPr>
                <w:rFonts w:ascii="Cambria Math" w:hAnsi="Cambria Math"/>
                <w:lang w:eastAsia="zh-CN"/>
              </w:rPr>
              <m:t>,</m:t>
            </m:r>
            <m:r>
              <w:rPr>
                <w:rFonts w:ascii="Cambria Math" w:hAnsi="Cambria Math"/>
                <w:lang w:eastAsia="zh-CN"/>
              </w:rPr>
              <m:t>u</m:t>
            </m:r>
          </m:sub>
        </m:sSub>
      </m:oMath>
      <w:r w:rsidR="00953159">
        <w:rPr>
          <w:i/>
          <w:iCs/>
          <w:lang w:eastAsia="zh-CN"/>
        </w:rPr>
        <w:t>: H</w:t>
      </w:r>
      <w:r w:rsidR="00953159" w:rsidRPr="00823FD6">
        <w:rPr>
          <w:i/>
          <w:iCs/>
          <w:lang w:eastAsia="zh-CN"/>
        </w:rPr>
        <w:t xml:space="preserve">eight of the receive antenna element </w:t>
      </w:r>
      <m:oMath>
        <m:r>
          <w:rPr>
            <w:rFonts w:ascii="Cambria Math" w:hAnsi="Cambria Math"/>
            <w:lang w:eastAsia="zh-CN"/>
          </w:rPr>
          <m:t>u</m:t>
        </m:r>
      </m:oMath>
      <w:r w:rsidR="00953159" w:rsidRPr="00823FD6">
        <w:rPr>
          <w:i/>
          <w:iCs/>
          <w:lang w:eastAsia="zh-CN"/>
        </w:rPr>
        <w:t xml:space="preserve"> at UT.</w:t>
      </w:r>
    </w:p>
    <w:p w14:paraId="24C1B550" w14:textId="77777777" w:rsidR="00953159" w:rsidRDefault="005C7C61" w:rsidP="00953159">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sub>
          <m:sup>
            <m:r>
              <w:rPr>
                <w:rFonts w:ascii="Cambria Math" w:hAnsi="Cambria Math"/>
                <w:lang w:eastAsia="zh-CN"/>
              </w:rPr>
              <m:t>BS</m:t>
            </m:r>
          </m:sup>
        </m:sSubSup>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tx</m:t>
                </m:r>
                <m:r>
                  <w:rPr>
                    <w:rFonts w:ascii="Cambria Math" w:hAnsi="Cambria Math"/>
                    <w:lang w:eastAsia="zh-CN"/>
                  </w:rPr>
                  <m:t>,</m:t>
                </m:r>
                <m:r>
                  <w:rPr>
                    <w:rFonts w:ascii="Cambria Math" w:hAnsi="Cambria Math"/>
                    <w:lang w:eastAsia="zh-CN"/>
                  </w:rPr>
                  <m:t>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oMath>
      <w:r w:rsidR="00953159">
        <w:rPr>
          <w:i/>
          <w:iCs/>
          <w:lang w:eastAsia="zh-CN"/>
        </w:rPr>
        <w:t xml:space="preserve">: </w:t>
      </w:r>
      <w:r w:rsidR="00953159" w:rsidRPr="00823FD6">
        <w:rPr>
          <w:i/>
          <w:iCs/>
          <w:lang w:eastAsia="zh-CN"/>
        </w:rPr>
        <w:t xml:space="preserve">3D distance between transmit antenna element </w:t>
      </w:r>
      <m:oMath>
        <m:r>
          <w:rPr>
            <w:rFonts w:ascii="Cambria Math" w:hAnsi="Cambria Math"/>
            <w:lang w:eastAsia="zh-CN"/>
          </w:rPr>
          <m:t>s</m:t>
        </m:r>
      </m:oMath>
      <w:r w:rsidR="00953159" w:rsidRPr="00823FD6">
        <w:rPr>
          <w:i/>
          <w:iCs/>
          <w:lang w:eastAsia="zh-CN"/>
        </w:rPr>
        <w:t xml:space="preserve"> and </w:t>
      </w:r>
      <w:r w:rsidR="00953159">
        <w:rPr>
          <w:i/>
          <w:iCs/>
          <w:lang w:eastAsia="zh-CN"/>
        </w:rPr>
        <w:t>cluster</w:t>
      </w:r>
      <w:r w:rsidR="00953159" w:rsidRPr="00823FD6">
        <w:rPr>
          <w:i/>
          <w:iCs/>
          <w:lang w:eastAsia="zh-CN"/>
        </w:rPr>
        <w:t xml:space="preserve"> </w:t>
      </w:r>
      <w:r w:rsidR="00953159">
        <w:rPr>
          <w:i/>
          <w:iCs/>
          <w:lang w:eastAsia="zh-CN"/>
        </w:rPr>
        <w:t>n</w:t>
      </w:r>
      <w:r w:rsidR="00953159" w:rsidRPr="00823FD6">
        <w:rPr>
          <w:i/>
          <w:iCs/>
          <w:lang w:eastAsia="zh-CN"/>
        </w:rPr>
        <w:t>.</w:t>
      </w:r>
    </w:p>
    <w:p w14:paraId="365590A2" w14:textId="77777777" w:rsidR="00953159" w:rsidRDefault="005C7C61" w:rsidP="00953159">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n</m:t>
            </m:r>
          </m:sub>
          <m:sup>
            <m:r>
              <w:rPr>
                <w:rFonts w:ascii="Cambria Math" w:hAnsi="Cambria Math"/>
                <w:lang w:eastAsia="zh-CN"/>
              </w:rPr>
              <m:t>UT</m:t>
            </m:r>
          </m:sup>
        </m:sSubSup>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r>
                  <w:rPr>
                    <w:rFonts w:ascii="Cambria Math" w:hAnsi="Cambria Math"/>
                    <w:lang w:eastAsia="zh-CN"/>
                  </w:rPr>
                  <m:t>,</m:t>
                </m:r>
                <m:r>
                  <w:rPr>
                    <w:rFonts w:ascii="Cambria Math" w:hAnsi="Cambria Math"/>
                    <w:lang w:eastAsia="zh-CN"/>
                  </w:rPr>
                  <m:t>rx</m:t>
                </m:r>
                <m:r>
                  <w:rPr>
                    <w:rFonts w:ascii="Cambria Math" w:hAnsi="Cambria Math"/>
                    <w:lang w:eastAsia="zh-CN"/>
                  </w:rPr>
                  <m:t>,</m:t>
                </m:r>
                <m:r>
                  <w:rPr>
                    <w:rFonts w:ascii="Cambria Math" w:hAnsi="Cambria Math"/>
                    <w:lang w:eastAsia="zh-CN"/>
                  </w:rPr>
                  <m:t>n</m:t>
                </m:r>
              </m:sub>
            </m:sSub>
            <m:r>
              <m:rPr>
                <m:sty m:val="bi"/>
              </m:rP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oMath>
      <w:r w:rsidR="00953159" w:rsidRPr="00A15AB4">
        <w:rPr>
          <w:i/>
          <w:iCs/>
          <w:lang w:eastAsia="zh-CN"/>
        </w:rPr>
        <w:t xml:space="preserve">: 3D distance </w:t>
      </w:r>
      <w:r w:rsidR="00953159" w:rsidRPr="00823FD6">
        <w:rPr>
          <w:i/>
          <w:iCs/>
          <w:lang w:eastAsia="zh-CN"/>
        </w:rPr>
        <w:t xml:space="preserve">between </w:t>
      </w:r>
      <w:r w:rsidR="00953159">
        <w:rPr>
          <w:i/>
          <w:iCs/>
          <w:lang w:eastAsia="zh-CN"/>
        </w:rPr>
        <w:t>receive</w:t>
      </w:r>
      <w:r w:rsidR="00953159" w:rsidRPr="00823FD6">
        <w:rPr>
          <w:i/>
          <w:iCs/>
          <w:lang w:eastAsia="zh-CN"/>
        </w:rPr>
        <w:t xml:space="preserve"> antenna element </w:t>
      </w:r>
      <m:oMath>
        <m:r>
          <w:rPr>
            <w:rFonts w:ascii="Cambria Math" w:hAnsi="Cambria Math"/>
            <w:lang w:eastAsia="zh-CN"/>
          </w:rPr>
          <m:t>u</m:t>
        </m:r>
      </m:oMath>
      <w:r w:rsidR="00953159" w:rsidRPr="00823FD6">
        <w:rPr>
          <w:i/>
          <w:iCs/>
          <w:lang w:eastAsia="zh-CN"/>
        </w:rPr>
        <w:t xml:space="preserve"> and </w:t>
      </w:r>
      <w:r w:rsidR="00953159">
        <w:rPr>
          <w:i/>
          <w:iCs/>
          <w:lang w:eastAsia="zh-CN"/>
        </w:rPr>
        <w:t>cluster</w:t>
      </w:r>
      <w:r w:rsidR="00953159" w:rsidRPr="00823FD6">
        <w:rPr>
          <w:i/>
          <w:iCs/>
          <w:lang w:eastAsia="zh-CN"/>
        </w:rPr>
        <w:t xml:space="preserve"> </w:t>
      </w:r>
      <w:r w:rsidR="00953159">
        <w:rPr>
          <w:i/>
          <w:iCs/>
          <w:lang w:eastAsia="zh-CN"/>
        </w:rPr>
        <w:t>n</w:t>
      </w:r>
      <w:r w:rsidR="00953159" w:rsidRPr="00823FD6">
        <w:rPr>
          <w:i/>
          <w:iCs/>
          <w:lang w:eastAsia="zh-CN"/>
        </w:rPr>
        <w:t>.</w:t>
      </w:r>
    </w:p>
    <w:p w14:paraId="0B9A7723" w14:textId="77777777" w:rsidR="00953159" w:rsidRDefault="005C7C61" w:rsidP="00953159">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2</m:t>
            </m:r>
            <m:r>
              <w:rPr>
                <w:rFonts w:ascii="Cambria Math" w:hAnsi="Cambria Math"/>
                <w:lang w:eastAsia="zh-CN"/>
              </w:rPr>
              <m:t>D</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sub>
          <m:sup>
            <m:r>
              <w:rPr>
                <w:rFonts w:ascii="Cambria Math" w:hAnsi="Cambria Math"/>
                <w:lang w:eastAsia="zh-CN"/>
              </w:rPr>
              <m:t>BS</m:t>
            </m:r>
          </m:sup>
        </m:sSubSup>
      </m:oMath>
      <w:r w:rsidR="00953159">
        <w:rPr>
          <w:i/>
          <w:iCs/>
          <w:lang w:eastAsia="zh-CN"/>
        </w:rPr>
        <w:t>: 2</w:t>
      </w:r>
      <w:r w:rsidR="00953159" w:rsidRPr="00823FD6">
        <w:rPr>
          <w:i/>
          <w:iCs/>
          <w:lang w:eastAsia="zh-CN"/>
        </w:rPr>
        <w:t xml:space="preserve">D distance between transmit antenna element </w:t>
      </w:r>
      <m:oMath>
        <m:r>
          <w:rPr>
            <w:rFonts w:ascii="Cambria Math" w:hAnsi="Cambria Math"/>
            <w:lang w:eastAsia="zh-CN"/>
          </w:rPr>
          <m:t>s</m:t>
        </m:r>
      </m:oMath>
      <w:r w:rsidR="00953159" w:rsidRPr="00823FD6">
        <w:rPr>
          <w:i/>
          <w:iCs/>
          <w:lang w:eastAsia="zh-CN"/>
        </w:rPr>
        <w:t xml:space="preserve"> and </w:t>
      </w:r>
      <w:r w:rsidR="00953159">
        <w:rPr>
          <w:i/>
          <w:iCs/>
          <w:lang w:eastAsia="zh-CN"/>
        </w:rPr>
        <w:t>cluster</w:t>
      </w:r>
      <w:r w:rsidR="00953159" w:rsidRPr="00823FD6">
        <w:rPr>
          <w:i/>
          <w:iCs/>
          <w:lang w:eastAsia="zh-CN"/>
        </w:rPr>
        <w:t xml:space="preserve"> </w:t>
      </w:r>
      <w:r w:rsidR="00953159">
        <w:rPr>
          <w:i/>
          <w:iCs/>
          <w:lang w:eastAsia="zh-CN"/>
        </w:rPr>
        <w:t>n</w:t>
      </w:r>
      <w:r w:rsidR="00953159" w:rsidRPr="00823FD6">
        <w:rPr>
          <w:i/>
          <w:iCs/>
          <w:lang w:eastAsia="zh-CN"/>
        </w:rPr>
        <w:t>.</w:t>
      </w:r>
    </w:p>
    <w:p w14:paraId="3FD93CDA" w14:textId="77777777" w:rsidR="00953159" w:rsidRDefault="005C7C61" w:rsidP="00953159">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2</m:t>
            </m:r>
            <m:r>
              <w:rPr>
                <w:rFonts w:ascii="Cambria Math" w:hAnsi="Cambria Math"/>
                <w:lang w:eastAsia="zh-CN"/>
              </w:rPr>
              <m:t>D</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n</m:t>
            </m:r>
          </m:sub>
          <m:sup>
            <m:r>
              <w:rPr>
                <w:rFonts w:ascii="Cambria Math" w:hAnsi="Cambria Math"/>
                <w:lang w:eastAsia="zh-CN"/>
              </w:rPr>
              <m:t>UT</m:t>
            </m:r>
          </m:sup>
        </m:sSubSup>
      </m:oMath>
      <w:r w:rsidR="00953159" w:rsidRPr="00A15AB4">
        <w:rPr>
          <w:i/>
          <w:iCs/>
          <w:lang w:eastAsia="zh-CN"/>
        </w:rPr>
        <w:t xml:space="preserve">: </w:t>
      </w:r>
      <w:r w:rsidR="00953159">
        <w:rPr>
          <w:i/>
          <w:iCs/>
          <w:lang w:eastAsia="zh-CN"/>
        </w:rPr>
        <w:t>2</w:t>
      </w:r>
      <w:r w:rsidR="00953159" w:rsidRPr="00A15AB4">
        <w:rPr>
          <w:i/>
          <w:iCs/>
          <w:lang w:eastAsia="zh-CN"/>
        </w:rPr>
        <w:t xml:space="preserve">D distance </w:t>
      </w:r>
      <w:r w:rsidR="00953159" w:rsidRPr="00823FD6">
        <w:rPr>
          <w:i/>
          <w:iCs/>
          <w:lang w:eastAsia="zh-CN"/>
        </w:rPr>
        <w:t xml:space="preserve">between </w:t>
      </w:r>
      <w:r w:rsidR="00953159">
        <w:rPr>
          <w:i/>
          <w:iCs/>
          <w:lang w:eastAsia="zh-CN"/>
        </w:rPr>
        <w:t>receive</w:t>
      </w:r>
      <w:r w:rsidR="00953159" w:rsidRPr="00823FD6">
        <w:rPr>
          <w:i/>
          <w:iCs/>
          <w:lang w:eastAsia="zh-CN"/>
        </w:rPr>
        <w:t xml:space="preserve"> antenna element </w:t>
      </w:r>
      <m:oMath>
        <m:r>
          <w:rPr>
            <w:rFonts w:ascii="Cambria Math" w:hAnsi="Cambria Math"/>
            <w:lang w:eastAsia="zh-CN"/>
          </w:rPr>
          <m:t>u</m:t>
        </m:r>
      </m:oMath>
      <w:r w:rsidR="00953159" w:rsidRPr="00823FD6">
        <w:rPr>
          <w:i/>
          <w:iCs/>
          <w:lang w:eastAsia="zh-CN"/>
        </w:rPr>
        <w:t xml:space="preserve"> and </w:t>
      </w:r>
      <w:r w:rsidR="00953159">
        <w:rPr>
          <w:i/>
          <w:iCs/>
          <w:lang w:eastAsia="zh-CN"/>
        </w:rPr>
        <w:t>cluster</w:t>
      </w:r>
      <w:r w:rsidR="00953159" w:rsidRPr="00823FD6">
        <w:rPr>
          <w:i/>
          <w:iCs/>
          <w:lang w:eastAsia="zh-CN"/>
        </w:rPr>
        <w:t xml:space="preserve"> </w:t>
      </w:r>
      <w:r w:rsidR="00953159">
        <w:rPr>
          <w:i/>
          <w:iCs/>
          <w:lang w:eastAsia="zh-CN"/>
        </w:rPr>
        <w:t>n</w:t>
      </w:r>
      <w:r w:rsidR="00953159" w:rsidRPr="00823FD6">
        <w:rPr>
          <w:i/>
          <w:iCs/>
          <w:lang w:eastAsia="zh-CN"/>
        </w:rPr>
        <w:t>.</w:t>
      </w:r>
    </w:p>
    <w:p w14:paraId="19EE8A10" w14:textId="5B8697CB" w:rsidR="00FD1C0F" w:rsidRDefault="00174C74" w:rsidP="00FD1C0F">
      <w:pPr>
        <w:spacing w:before="240" w:after="0"/>
        <w:jc w:val="both"/>
        <w:rPr>
          <w:i/>
          <w:iCs/>
          <w:lang w:eastAsia="zh-CN"/>
        </w:rPr>
      </w:pPr>
      <w:r>
        <w:rPr>
          <w:b/>
        </w:rPr>
        <w:t>Proposal 1</w:t>
      </w:r>
      <w:r w:rsidR="00701109">
        <w:rPr>
          <w:b/>
        </w:rPr>
        <w:t>5</w:t>
      </w:r>
      <w:r>
        <w:rPr>
          <w:b/>
        </w:rPr>
        <w:t>:</w:t>
      </w:r>
      <w:r w:rsidRPr="00863813">
        <w:rPr>
          <w:bCs/>
        </w:rPr>
        <w:t xml:space="preserve"> </w:t>
      </w:r>
      <w:r>
        <w:rPr>
          <w:bCs/>
          <w:i/>
          <w:iCs/>
        </w:rPr>
        <w:t xml:space="preserve">RAN1 to study and </w:t>
      </w:r>
      <w:r w:rsidRPr="00FC319B">
        <w:rPr>
          <w:bCs/>
          <w:i/>
          <w:iCs/>
        </w:rPr>
        <w:t xml:space="preserve">identify </w:t>
      </w:r>
      <w:r w:rsidRPr="00FC319B">
        <w:rPr>
          <w:i/>
          <w:iCs/>
          <w:lang w:eastAsia="zh-CN"/>
        </w:rPr>
        <w:t xml:space="preserve">potential impact(s) </w:t>
      </w:r>
      <w:r>
        <w:rPr>
          <w:i/>
          <w:iCs/>
          <w:lang w:eastAsia="zh-CN"/>
        </w:rPr>
        <w:t>(if any) on</w:t>
      </w:r>
      <w:r w:rsidRPr="00FC319B">
        <w:rPr>
          <w:i/>
          <w:iCs/>
          <w:lang w:eastAsia="zh-CN"/>
        </w:rPr>
        <w:t xml:space="preserve"> large-scale components of the </w:t>
      </w:r>
      <w:r>
        <w:rPr>
          <w:i/>
          <w:iCs/>
          <w:lang w:eastAsia="zh-CN"/>
        </w:rPr>
        <w:t xml:space="preserve">NLOS </w:t>
      </w:r>
      <w:r w:rsidRPr="00FC319B">
        <w:rPr>
          <w:i/>
          <w:iCs/>
          <w:lang w:eastAsia="zh-CN"/>
        </w:rPr>
        <w:t xml:space="preserve">channel power </w:t>
      </w:r>
      <w:r>
        <w:rPr>
          <w:i/>
          <w:iCs/>
          <w:lang w:eastAsia="zh-CN"/>
        </w:rPr>
        <w:t>caused</w:t>
      </w:r>
      <w:r w:rsidRPr="00FC319B">
        <w:rPr>
          <w:i/>
          <w:iCs/>
          <w:lang w:eastAsia="zh-CN"/>
        </w:rPr>
        <w:t xml:space="preserve"> </w:t>
      </w:r>
      <w:r>
        <w:rPr>
          <w:i/>
          <w:iCs/>
          <w:lang w:eastAsia="zh-CN"/>
        </w:rPr>
        <w:t xml:space="preserve">by </w:t>
      </w:r>
      <w:r w:rsidRPr="00FC319B">
        <w:rPr>
          <w:i/>
          <w:iCs/>
          <w:lang w:eastAsia="zh-CN"/>
        </w:rPr>
        <w:t>having antenna element locations</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Pr="00FC319B">
        <w:rPr>
          <w:i/>
          <w:iCs/>
          <w:lang w:eastAsia="zh-CN"/>
        </w:rPr>
        <w:t xml:space="preserve"> and</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C319B">
        <w:rPr>
          <w:i/>
          <w:iCs/>
          <w:lang w:eastAsia="zh-CN"/>
        </w:rPr>
        <w:t xml:space="preserve"> being comparable with the TX-</w:t>
      </w:r>
      <w:r>
        <w:rPr>
          <w:i/>
          <w:iCs/>
          <w:lang w:eastAsia="zh-CN"/>
        </w:rPr>
        <w:t>cluster-</w:t>
      </w:r>
      <w:r w:rsidRPr="00FC319B">
        <w:rPr>
          <w:i/>
          <w:iCs/>
          <w:lang w:eastAsia="zh-CN"/>
        </w:rPr>
        <w:t xml:space="preserve">RX distance </w:t>
      </w:r>
      <m:oMath>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3D,rx,n</m:t>
                </m:r>
              </m:sub>
            </m:sSub>
          </m:e>
        </m:d>
      </m:oMath>
      <w:r>
        <w:rPr>
          <w:lang w:eastAsia="zh-CN"/>
        </w:rPr>
        <w:t>.</w:t>
      </w:r>
    </w:p>
    <w:p w14:paraId="4F91F8F9" w14:textId="1DAA53DA" w:rsidR="001913FD" w:rsidRDefault="001913FD" w:rsidP="004A49A8">
      <w:pPr>
        <w:spacing w:before="240"/>
        <w:jc w:val="both"/>
        <w:rPr>
          <w:bCs/>
          <w:i/>
          <w:iCs/>
        </w:rPr>
      </w:pPr>
      <w:r>
        <w:rPr>
          <w:b/>
        </w:rPr>
        <w:t>Proposal</w:t>
      </w:r>
      <w:r w:rsidRPr="00454455">
        <w:rPr>
          <w:b/>
        </w:rPr>
        <w:t xml:space="preserve"> </w:t>
      </w:r>
      <w:r>
        <w:rPr>
          <w:b/>
        </w:rPr>
        <w:t>1</w:t>
      </w:r>
      <w:r w:rsidR="00A0056D">
        <w:rPr>
          <w:b/>
        </w:rPr>
        <w:t>6</w:t>
      </w:r>
      <w:r>
        <w:rPr>
          <w:b/>
        </w:rPr>
        <w:t xml:space="preserve">: </w:t>
      </w:r>
      <w:r w:rsidRPr="00095984">
        <w:rPr>
          <w:bCs/>
          <w:i/>
          <w:iCs/>
        </w:rPr>
        <w:t xml:space="preserve">RAN1 to consider defining soft criteria for leveraging near-field models and state that near field modelling is applicable for evaluation scenarios that contain links that </w:t>
      </w:r>
      <w:r>
        <w:rPr>
          <w:bCs/>
          <w:i/>
          <w:iCs/>
        </w:rPr>
        <w:t>meet</w:t>
      </w:r>
      <w:r w:rsidRPr="00095984">
        <w:rPr>
          <w:bCs/>
          <w:i/>
          <w:iCs/>
        </w:rPr>
        <w:t xml:space="preserve"> </w:t>
      </w:r>
      <w:r>
        <w:rPr>
          <w:bCs/>
          <w:i/>
          <w:iCs/>
        </w:rPr>
        <w:t>such</w:t>
      </w:r>
      <w:r w:rsidRPr="00095984">
        <w:rPr>
          <w:bCs/>
          <w:i/>
          <w:iCs/>
        </w:rPr>
        <w:t xml:space="preserve"> criteria</w:t>
      </w:r>
      <w:r>
        <w:rPr>
          <w:bCs/>
          <w:i/>
          <w:iCs/>
        </w:rPr>
        <w:t>.</w:t>
      </w:r>
    </w:p>
    <w:p w14:paraId="2E094B97" w14:textId="77777777" w:rsidR="001913FD" w:rsidRPr="00095984" w:rsidRDefault="001913FD" w:rsidP="001913FD">
      <w:pPr>
        <w:pStyle w:val="ListParagraph"/>
        <w:numPr>
          <w:ilvl w:val="0"/>
          <w:numId w:val="55"/>
        </w:numPr>
        <w:jc w:val="both"/>
        <w:rPr>
          <w:bCs/>
          <w:i/>
          <w:iCs/>
        </w:rPr>
      </w:pPr>
      <w:r>
        <w:rPr>
          <w:bCs/>
          <w:i/>
          <w:iCs/>
        </w:rPr>
        <w:lastRenderedPageBreak/>
        <w:t>FFS: criteria for near-field model consideration.</w:t>
      </w:r>
    </w:p>
    <w:p w14:paraId="7C60F57C" w14:textId="3570C89B" w:rsidR="0069522A" w:rsidRDefault="001943A8" w:rsidP="00E566C1">
      <w:pPr>
        <w:spacing w:before="240"/>
        <w:jc w:val="both"/>
        <w:rPr>
          <w:bCs/>
          <w:i/>
          <w:iCs/>
        </w:rPr>
      </w:pPr>
      <w:r w:rsidDel="001913FD">
        <w:rPr>
          <w:b/>
        </w:rPr>
        <w:t>Proposal</w:t>
      </w:r>
      <w:r w:rsidRPr="00454455" w:rsidDel="001913FD">
        <w:rPr>
          <w:b/>
        </w:rPr>
        <w:t xml:space="preserve"> </w:t>
      </w:r>
      <w:r w:rsidR="0069522A">
        <w:rPr>
          <w:b/>
        </w:rPr>
        <w:t>1</w:t>
      </w:r>
      <w:r w:rsidR="00A0056D">
        <w:rPr>
          <w:b/>
        </w:rPr>
        <w:t>7</w:t>
      </w:r>
      <w:r w:rsidR="0069522A">
        <w:rPr>
          <w:b/>
        </w:rPr>
        <w:t>:</w:t>
      </w:r>
      <w:r w:rsidR="0069522A" w:rsidRPr="00863813">
        <w:rPr>
          <w:bCs/>
        </w:rPr>
        <w:t xml:space="preserve"> </w:t>
      </w:r>
      <w:r w:rsidR="0069522A">
        <w:rPr>
          <w:bCs/>
          <w:i/>
          <w:iCs/>
        </w:rPr>
        <w:t>For study of near-/far-field conditions, RAN1 considers different near-/far-field conditions for large-scale and small-scale parameters of the channel.</w:t>
      </w:r>
    </w:p>
    <w:p w14:paraId="2EB69966" w14:textId="42CCA525" w:rsidR="0069522A" w:rsidRDefault="0069522A" w:rsidP="0069522A">
      <w:pPr>
        <w:jc w:val="both"/>
        <w:rPr>
          <w:bCs/>
          <w:i/>
          <w:iCs/>
        </w:rPr>
      </w:pPr>
      <w:r>
        <w:rPr>
          <w:b/>
        </w:rPr>
        <w:t>Proposal</w:t>
      </w:r>
      <w:r w:rsidRPr="00454455">
        <w:rPr>
          <w:b/>
        </w:rPr>
        <w:t xml:space="preserve"> </w:t>
      </w:r>
      <w:r>
        <w:rPr>
          <w:b/>
        </w:rPr>
        <w:t>1</w:t>
      </w:r>
      <w:r w:rsidR="00A0056D">
        <w:rPr>
          <w:b/>
        </w:rPr>
        <w:t>8</w:t>
      </w:r>
      <w:r>
        <w:rPr>
          <w:b/>
        </w:rPr>
        <w:t>:</w:t>
      </w:r>
      <w:r w:rsidRPr="00863813">
        <w:rPr>
          <w:bCs/>
        </w:rPr>
        <w:t xml:space="preserve"> </w:t>
      </w:r>
      <w:r>
        <w:rPr>
          <w:bCs/>
          <w:i/>
          <w:iCs/>
        </w:rPr>
        <w:t>For study of near-/far-field conditions for small-scale channel parameters, RAN1 considers different near-/far-field conditions for channel amplitude and channel phase.</w:t>
      </w:r>
    </w:p>
    <w:p w14:paraId="51FF1742" w14:textId="3FE8572E" w:rsidR="0069522A" w:rsidRPr="00B823DE" w:rsidRDefault="0069522A" w:rsidP="0069522A">
      <w:pPr>
        <w:jc w:val="both"/>
        <w:rPr>
          <w:bCs/>
        </w:rPr>
      </w:pPr>
      <w:r>
        <w:rPr>
          <w:b/>
        </w:rPr>
        <w:t>Proposal</w:t>
      </w:r>
      <w:r w:rsidRPr="00454455">
        <w:rPr>
          <w:b/>
        </w:rPr>
        <w:t xml:space="preserve"> </w:t>
      </w:r>
      <w:r>
        <w:rPr>
          <w:b/>
        </w:rPr>
        <w:t>1</w:t>
      </w:r>
      <w:r w:rsidR="00A0056D">
        <w:rPr>
          <w:b/>
        </w:rPr>
        <w:t>9</w:t>
      </w:r>
      <w:r>
        <w:rPr>
          <w:b/>
        </w:rPr>
        <w:t>:</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LOS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422C3331" w14:textId="77777777" w:rsidR="0069522A" w:rsidRPr="00AA2B20" w:rsidRDefault="0069522A" w:rsidP="0069522A">
      <w:pPr>
        <w:pStyle w:val="ListParagraph"/>
        <w:numPr>
          <w:ilvl w:val="0"/>
          <w:numId w:val="32"/>
        </w:numPr>
        <w:jc w:val="both"/>
        <w:rPr>
          <w:bCs/>
          <w:i/>
          <w:iCs/>
        </w:rPr>
      </w:pPr>
      <w:r>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3B1C0D00" w14:textId="7DF86A17" w:rsidR="00594C84" w:rsidRDefault="0069522A" w:rsidP="00594C84">
      <w:pPr>
        <w:spacing w:before="240" w:after="0"/>
        <w:jc w:val="both"/>
        <w:rPr>
          <w:bCs/>
          <w:i/>
          <w:iCs/>
        </w:rPr>
      </w:pPr>
      <w:r>
        <w:rPr>
          <w:b/>
        </w:rPr>
        <w:t xml:space="preserve">Proposal </w:t>
      </w:r>
      <w:r w:rsidR="00A0056D">
        <w:rPr>
          <w:b/>
        </w:rPr>
        <w:t>20</w:t>
      </w:r>
      <w:r>
        <w:rPr>
          <w:b/>
        </w:rPr>
        <w:t>:</w:t>
      </w:r>
      <w:r w:rsidRPr="00863813">
        <w:rPr>
          <w:bCs/>
        </w:rPr>
        <w:t xml:space="preserve"> </w:t>
      </w:r>
      <w:r w:rsidR="00594C84">
        <w:rPr>
          <w:bCs/>
          <w:i/>
          <w:iCs/>
        </w:rPr>
        <w:t xml:space="preserve">For </w:t>
      </w:r>
      <w:r w:rsidR="00594C84" w:rsidRPr="008712D6">
        <w:rPr>
          <w:bCs/>
          <w:i/>
          <w:iCs/>
        </w:rPr>
        <w:t xml:space="preserve">determination of near-/far-field condition for </w:t>
      </w:r>
      <w:r w:rsidR="00594C84">
        <w:rPr>
          <w:bCs/>
          <w:i/>
          <w:iCs/>
        </w:rPr>
        <w:t>NLOS channel, consider the following options</w:t>
      </w:r>
      <w:r w:rsidR="001913FD">
        <w:rPr>
          <w:bCs/>
          <w:i/>
          <w:iCs/>
        </w:rPr>
        <w:t>:</w:t>
      </w:r>
    </w:p>
    <w:p w14:paraId="53836DCF" w14:textId="77777777" w:rsidR="0069522A" w:rsidRDefault="0069522A" w:rsidP="004A49A8">
      <w:pPr>
        <w:pStyle w:val="ListParagraph"/>
        <w:numPr>
          <w:ilvl w:val="0"/>
          <w:numId w:val="51"/>
        </w:numPr>
        <w:spacing w:before="120" w:after="0"/>
        <w:jc w:val="both"/>
        <w:rPr>
          <w:i/>
          <w:lang w:val="en-GB" w:eastAsia="zh-CN"/>
        </w:rPr>
      </w:pPr>
      <w:r w:rsidRPr="00993463">
        <w:rPr>
          <w:i/>
          <w:lang w:val="en-GB" w:eastAsia="zh-CN"/>
        </w:rPr>
        <w:t xml:space="preserve">Option 1: Far-field/near-field determination per TX-cluster and cluster-RX </w:t>
      </w:r>
      <w:proofErr w:type="gramStart"/>
      <w:r w:rsidRPr="00993463">
        <w:rPr>
          <w:i/>
          <w:lang w:val="en-GB" w:eastAsia="zh-CN"/>
        </w:rPr>
        <w:t>links</w:t>
      </w:r>
      <w:r>
        <w:rPr>
          <w:i/>
          <w:lang w:val="en-GB" w:eastAsia="zh-CN"/>
        </w:rPr>
        <w:t>;</w:t>
      </w:r>
      <w:proofErr w:type="gramEnd"/>
    </w:p>
    <w:p w14:paraId="74188898" w14:textId="77777777" w:rsidR="0069522A" w:rsidRDefault="0069522A" w:rsidP="0069522A">
      <w:pPr>
        <w:pStyle w:val="ListParagraph"/>
        <w:numPr>
          <w:ilvl w:val="0"/>
          <w:numId w:val="51"/>
        </w:numPr>
        <w:spacing w:before="240" w:after="0"/>
        <w:jc w:val="both"/>
        <w:rPr>
          <w:i/>
          <w:lang w:val="en-GB" w:eastAsia="zh-CN"/>
        </w:rPr>
      </w:pPr>
      <w:r>
        <w:rPr>
          <w:i/>
          <w:lang w:val="en-GB" w:eastAsia="zh-CN"/>
        </w:rPr>
        <w:t xml:space="preserve">Option 2: </w:t>
      </w:r>
      <w:r w:rsidRPr="008712D6">
        <w:rPr>
          <w:i/>
          <w:lang w:val="en-GB" w:eastAsia="zh-CN"/>
        </w:rPr>
        <w:t xml:space="preserve">One Far-field/near-field determination for TX-cluster links and one far-field/near-field determination for cluster-RX </w:t>
      </w:r>
      <w:proofErr w:type="gramStart"/>
      <w:r w:rsidRPr="008712D6">
        <w:rPr>
          <w:i/>
          <w:lang w:val="en-GB" w:eastAsia="zh-CN"/>
        </w:rPr>
        <w:t>links</w:t>
      </w:r>
      <w:r>
        <w:rPr>
          <w:i/>
          <w:lang w:val="en-GB" w:eastAsia="zh-CN"/>
        </w:rPr>
        <w:t>;</w:t>
      </w:r>
      <w:proofErr w:type="gramEnd"/>
    </w:p>
    <w:p w14:paraId="6C3D2CB9" w14:textId="77777777" w:rsidR="0069522A" w:rsidRDefault="0069522A" w:rsidP="0069522A">
      <w:pPr>
        <w:pStyle w:val="ListParagraph"/>
        <w:numPr>
          <w:ilvl w:val="0"/>
          <w:numId w:val="51"/>
        </w:numPr>
        <w:spacing w:before="240" w:after="0"/>
        <w:jc w:val="both"/>
        <w:rPr>
          <w:i/>
          <w:lang w:val="en-GB" w:eastAsia="zh-CN"/>
        </w:rPr>
      </w:pPr>
      <w:r>
        <w:rPr>
          <w:i/>
          <w:lang w:val="en-GB" w:eastAsia="zh-CN"/>
        </w:rPr>
        <w:t xml:space="preserve">Option 3: </w:t>
      </w:r>
      <w:r w:rsidRPr="008712D6">
        <w:rPr>
          <w:i/>
          <w:lang w:val="en-GB" w:eastAsia="zh-CN"/>
        </w:rPr>
        <w:t xml:space="preserve">Far-field/near-field determination per TX-cluster-RX </w:t>
      </w:r>
      <w:proofErr w:type="gramStart"/>
      <w:r w:rsidRPr="008712D6">
        <w:rPr>
          <w:i/>
          <w:lang w:val="en-GB" w:eastAsia="zh-CN"/>
        </w:rPr>
        <w:t>links</w:t>
      </w:r>
      <w:r>
        <w:rPr>
          <w:i/>
          <w:lang w:val="en-GB" w:eastAsia="zh-CN"/>
        </w:rPr>
        <w:t>;</w:t>
      </w:r>
      <w:proofErr w:type="gramEnd"/>
    </w:p>
    <w:p w14:paraId="01E998A4" w14:textId="77777777" w:rsidR="0069522A" w:rsidRDefault="0069522A" w:rsidP="0069522A">
      <w:pPr>
        <w:pStyle w:val="ListParagraph"/>
        <w:numPr>
          <w:ilvl w:val="0"/>
          <w:numId w:val="51"/>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NLOS </w:t>
      </w:r>
      <w:proofErr w:type="gramStart"/>
      <w:r w:rsidRPr="008712D6">
        <w:rPr>
          <w:i/>
          <w:lang w:val="en-GB" w:eastAsia="zh-CN"/>
        </w:rPr>
        <w:t>channel</w:t>
      </w:r>
      <w:r>
        <w:rPr>
          <w:i/>
          <w:lang w:val="en-GB" w:eastAsia="zh-CN"/>
        </w:rPr>
        <w:t>;</w:t>
      </w:r>
      <w:proofErr w:type="gramEnd"/>
    </w:p>
    <w:p w14:paraId="7991808D" w14:textId="65735F05" w:rsidR="0069522A" w:rsidRPr="00993463" w:rsidRDefault="0069522A" w:rsidP="0069522A">
      <w:pPr>
        <w:pStyle w:val="ListParagraph"/>
        <w:numPr>
          <w:ilvl w:val="0"/>
          <w:numId w:val="51"/>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 (including both LOS and NLOS)</w:t>
      </w:r>
      <w:r w:rsidR="00594C84">
        <w:rPr>
          <w:i/>
          <w:lang w:val="en-GB" w:eastAsia="zh-CN"/>
        </w:rPr>
        <w:t>.</w:t>
      </w:r>
    </w:p>
    <w:p w14:paraId="22B4FF1F" w14:textId="77777777" w:rsidR="0064694C" w:rsidRPr="00924E17" w:rsidRDefault="0064694C" w:rsidP="00A17A9E">
      <w:pPr>
        <w:pStyle w:val="Heading1"/>
        <w:rPr>
          <w:lang w:val="en-US"/>
        </w:rPr>
      </w:pPr>
      <w:r w:rsidRPr="00A17A9E">
        <w:t>References</w:t>
      </w:r>
    </w:p>
    <w:p w14:paraId="3CAB1DA0" w14:textId="621480F1" w:rsidR="00BB58CB" w:rsidRDefault="00E41F01" w:rsidP="0064694C">
      <w:pPr>
        <w:widowControl w:val="0"/>
        <w:numPr>
          <w:ilvl w:val="0"/>
          <w:numId w:val="2"/>
        </w:numPr>
        <w:overflowPunct/>
        <w:autoSpaceDE/>
        <w:adjustRightInd/>
        <w:spacing w:after="120"/>
        <w:jc w:val="both"/>
        <w:textAlignment w:val="auto"/>
        <w:rPr>
          <w:lang w:eastAsia="zh-CN"/>
        </w:rPr>
      </w:pPr>
      <w:bookmarkStart w:id="11" w:name="_Ref162612393"/>
      <w:bookmarkStart w:id="12" w:name="_Ref163127468"/>
      <w:bookmarkStart w:id="13" w:name="_Ref158212063"/>
      <w:bookmarkEnd w:id="3"/>
      <w:r>
        <w:rPr>
          <w:lang w:eastAsia="zh-CN"/>
        </w:rPr>
        <w:t xml:space="preserve">3GPP </w:t>
      </w:r>
      <w:r w:rsidR="00BB58CB">
        <w:rPr>
          <w:lang w:eastAsia="zh-CN"/>
        </w:rPr>
        <w:t>TR</w:t>
      </w:r>
      <w:r>
        <w:rPr>
          <w:lang w:eastAsia="zh-CN"/>
        </w:rPr>
        <w:t xml:space="preserve"> </w:t>
      </w:r>
      <w:r w:rsidR="00BB58CB">
        <w:rPr>
          <w:lang w:eastAsia="zh-CN"/>
        </w:rPr>
        <w:t>38.901</w:t>
      </w:r>
      <w:bookmarkEnd w:id="11"/>
      <w:r w:rsidR="006F4BDA">
        <w:rPr>
          <w:lang w:eastAsia="zh-CN"/>
        </w:rPr>
        <w:t>,</w:t>
      </w:r>
      <w:r w:rsidR="00077EB8">
        <w:rPr>
          <w:lang w:eastAsia="zh-CN"/>
        </w:rPr>
        <w:t xml:space="preserve"> “</w:t>
      </w:r>
      <w:r w:rsidR="00CF1DBF" w:rsidRPr="00CF1DBF">
        <w:rPr>
          <w:lang w:eastAsia="zh-CN"/>
        </w:rPr>
        <w:t>Study on channel model for frequencies from 0.5 to 100 GHz</w:t>
      </w:r>
      <w:r w:rsidR="00215D55">
        <w:rPr>
          <w:lang w:eastAsia="zh-CN"/>
        </w:rPr>
        <w:t xml:space="preserve"> (Release 17)</w:t>
      </w:r>
      <w:r w:rsidR="00646760">
        <w:rPr>
          <w:lang w:eastAsia="zh-CN"/>
        </w:rPr>
        <w:t>”, V17.1.0</w:t>
      </w:r>
      <w:r w:rsidR="0000295B">
        <w:rPr>
          <w:lang w:eastAsia="zh-CN"/>
        </w:rPr>
        <w:t xml:space="preserve"> (2023-12).</w:t>
      </w:r>
      <w:bookmarkEnd w:id="12"/>
    </w:p>
    <w:p w14:paraId="14AC0375" w14:textId="2E884425" w:rsidR="0064694C" w:rsidRDefault="005955D8" w:rsidP="0064694C">
      <w:pPr>
        <w:widowControl w:val="0"/>
        <w:numPr>
          <w:ilvl w:val="0"/>
          <w:numId w:val="2"/>
        </w:numPr>
        <w:overflowPunct/>
        <w:autoSpaceDE/>
        <w:adjustRightInd/>
        <w:spacing w:after="120"/>
        <w:jc w:val="both"/>
        <w:textAlignment w:val="auto"/>
        <w:rPr>
          <w:lang w:eastAsia="zh-CN"/>
        </w:rPr>
      </w:pPr>
      <w:r w:rsidRPr="005955D8">
        <w:rPr>
          <w:lang w:eastAsia="zh-CN"/>
        </w:rPr>
        <w:t>RP-234018</w:t>
      </w:r>
      <w:r w:rsidR="0064694C">
        <w:rPr>
          <w:lang w:eastAsia="zh-CN"/>
        </w:rPr>
        <w:t>, “</w:t>
      </w:r>
      <w:r w:rsidR="009E77D5" w:rsidRPr="009E77D5">
        <w:rPr>
          <w:lang w:eastAsia="zh-CN"/>
        </w:rPr>
        <w:t>New SID: Study on channel modelling enhancements for 7-24GHz for NR</w:t>
      </w:r>
      <w:r w:rsidR="0064694C">
        <w:rPr>
          <w:lang w:eastAsia="zh-CN"/>
        </w:rPr>
        <w:t xml:space="preserve">”, </w:t>
      </w:r>
      <w:r w:rsidR="0064694C" w:rsidRPr="00B31B71">
        <w:rPr>
          <w:lang w:eastAsia="zh-CN"/>
        </w:rPr>
        <w:t>Nokia, Nokia Shanghai Bell</w:t>
      </w:r>
      <w:r w:rsidR="0064694C">
        <w:rPr>
          <w:lang w:eastAsia="zh-CN"/>
        </w:rPr>
        <w:t>, RAN#102, December 2023.</w:t>
      </w:r>
      <w:bookmarkEnd w:id="13"/>
    </w:p>
    <w:p w14:paraId="46ECA676" w14:textId="04CD44F4" w:rsidR="00BB6050" w:rsidRDefault="00C402C1" w:rsidP="00BB6050">
      <w:pPr>
        <w:widowControl w:val="0"/>
        <w:numPr>
          <w:ilvl w:val="0"/>
          <w:numId w:val="2"/>
        </w:numPr>
        <w:overflowPunct/>
        <w:autoSpaceDE/>
        <w:adjustRightInd/>
        <w:spacing w:after="120"/>
        <w:jc w:val="both"/>
        <w:textAlignment w:val="auto"/>
        <w:rPr>
          <w:lang w:eastAsia="zh-CN"/>
        </w:rPr>
      </w:pPr>
      <w:r>
        <w:rPr>
          <w:lang w:eastAsia="zh-CN"/>
        </w:rPr>
        <w:t xml:space="preserve">Y. </w:t>
      </w:r>
      <w:r w:rsidR="00BB6050" w:rsidRPr="00BB6050">
        <w:rPr>
          <w:lang w:eastAsia="zh-CN"/>
        </w:rPr>
        <w:t>Liu et al</w:t>
      </w:r>
      <w:r w:rsidR="005516C7">
        <w:rPr>
          <w:lang w:eastAsia="zh-CN"/>
        </w:rPr>
        <w:t>.,</w:t>
      </w:r>
      <w:r w:rsidR="00BB6050" w:rsidRPr="00BB6050">
        <w:rPr>
          <w:lang w:eastAsia="zh-CN"/>
        </w:rPr>
        <w:t xml:space="preserve"> “Near-Field Communications: A Tutorial Review”</w:t>
      </w:r>
      <w:r w:rsidR="00742CE8">
        <w:rPr>
          <w:lang w:eastAsia="zh-CN"/>
        </w:rPr>
        <w:t>,</w:t>
      </w:r>
      <w:r w:rsidR="007814C7">
        <w:rPr>
          <w:lang w:eastAsia="zh-CN"/>
        </w:rPr>
        <w:t xml:space="preserve"> </w:t>
      </w:r>
      <w:r w:rsidR="00BB6050" w:rsidRPr="006E2EE1">
        <w:rPr>
          <w:lang w:eastAsia="zh-CN"/>
        </w:rPr>
        <w:t>IEEE Open Journal of the Communications Society</w:t>
      </w:r>
      <w:r w:rsidR="00BB6050" w:rsidRPr="007814C7">
        <w:rPr>
          <w:lang w:eastAsia="zh-CN"/>
        </w:rPr>
        <w:t>,</w:t>
      </w:r>
      <w:r w:rsidR="00BB6050" w:rsidRPr="00BB6050">
        <w:rPr>
          <w:lang w:eastAsia="zh-CN"/>
        </w:rPr>
        <w:t xml:space="preserve"> August 2023</w:t>
      </w:r>
      <w:r w:rsidR="00BB6050">
        <w:rPr>
          <w:lang w:eastAsia="zh-CN"/>
        </w:rPr>
        <w:t>.</w:t>
      </w:r>
    </w:p>
    <w:p w14:paraId="542589BE" w14:textId="0D9AA675" w:rsidR="0012559D" w:rsidRDefault="00E34093" w:rsidP="0064694C">
      <w:pPr>
        <w:widowControl w:val="0"/>
        <w:numPr>
          <w:ilvl w:val="0"/>
          <w:numId w:val="2"/>
        </w:numPr>
        <w:overflowPunct/>
        <w:autoSpaceDE/>
        <w:adjustRightInd/>
        <w:spacing w:after="120"/>
        <w:jc w:val="both"/>
        <w:textAlignment w:val="auto"/>
        <w:rPr>
          <w:lang w:eastAsia="zh-CN"/>
        </w:rPr>
      </w:pPr>
      <w:r w:rsidRPr="00E34093">
        <w:rPr>
          <w:lang w:eastAsia="zh-CN"/>
        </w:rPr>
        <w:t xml:space="preserve">A. </w:t>
      </w:r>
      <w:proofErr w:type="spellStart"/>
      <w:r w:rsidRPr="00E34093">
        <w:rPr>
          <w:lang w:eastAsia="zh-CN"/>
        </w:rPr>
        <w:t>Yaghjian</w:t>
      </w:r>
      <w:proofErr w:type="spellEnd"/>
      <w:r w:rsidRPr="00E34093">
        <w:rPr>
          <w:lang w:eastAsia="zh-CN"/>
        </w:rPr>
        <w:t>, “An overview of near-field antenna measurements”</w:t>
      </w:r>
      <w:r w:rsidR="007814C7">
        <w:rPr>
          <w:lang w:eastAsia="zh-CN"/>
        </w:rPr>
        <w:t xml:space="preserve">, </w:t>
      </w:r>
      <w:r w:rsidRPr="006E2EE1">
        <w:rPr>
          <w:lang w:eastAsia="zh-CN"/>
        </w:rPr>
        <w:t>IEEE Trans</w:t>
      </w:r>
      <w:r w:rsidR="00797D02">
        <w:rPr>
          <w:lang w:eastAsia="zh-CN"/>
        </w:rPr>
        <w:t>actions on</w:t>
      </w:r>
      <w:r w:rsidRPr="006E2EE1">
        <w:rPr>
          <w:lang w:eastAsia="zh-CN"/>
        </w:rPr>
        <w:t xml:space="preserve"> Antennas Propag</w:t>
      </w:r>
      <w:r w:rsidR="00797D02">
        <w:rPr>
          <w:lang w:eastAsia="zh-CN"/>
        </w:rPr>
        <w:t>ation</w:t>
      </w:r>
      <w:r w:rsidRPr="006E2EE1">
        <w:rPr>
          <w:lang w:eastAsia="zh-CN"/>
        </w:rPr>
        <w:t>.</w:t>
      </w:r>
      <w:r w:rsidRPr="007814C7">
        <w:rPr>
          <w:lang w:eastAsia="zh-CN"/>
        </w:rPr>
        <w:t xml:space="preserve">, </w:t>
      </w:r>
      <w:r w:rsidRPr="00E34093">
        <w:rPr>
          <w:lang w:eastAsia="zh-CN"/>
        </w:rPr>
        <w:t>vol. 34, no. 1, pp. 30–45,</w:t>
      </w:r>
      <w:r w:rsidR="0090524E">
        <w:rPr>
          <w:lang w:eastAsia="zh-CN"/>
        </w:rPr>
        <w:t xml:space="preserve"> </w:t>
      </w:r>
      <w:r w:rsidRPr="00E34093">
        <w:rPr>
          <w:lang w:eastAsia="zh-CN"/>
        </w:rPr>
        <w:t>Jan</w:t>
      </w:r>
      <w:r w:rsidR="00BB6050">
        <w:rPr>
          <w:lang w:eastAsia="zh-CN"/>
        </w:rPr>
        <w:t>uary</w:t>
      </w:r>
      <w:r w:rsidRPr="00E34093">
        <w:rPr>
          <w:lang w:eastAsia="zh-CN"/>
        </w:rPr>
        <w:t xml:space="preserve"> 1986.</w:t>
      </w:r>
    </w:p>
    <w:p w14:paraId="617B19AE" w14:textId="00F07CF2" w:rsidR="00453819" w:rsidRDefault="00453819" w:rsidP="00453819">
      <w:pPr>
        <w:widowControl w:val="0"/>
        <w:numPr>
          <w:ilvl w:val="0"/>
          <w:numId w:val="2"/>
        </w:numPr>
        <w:overflowPunct/>
        <w:autoSpaceDE/>
        <w:adjustRightInd/>
        <w:spacing w:after="120"/>
        <w:jc w:val="both"/>
        <w:textAlignment w:val="auto"/>
        <w:rPr>
          <w:lang w:eastAsia="zh-CN"/>
        </w:rPr>
      </w:pPr>
      <w:bookmarkStart w:id="14" w:name="_Ref163146937"/>
      <w:r>
        <w:rPr>
          <w:lang w:eastAsia="zh-CN"/>
        </w:rPr>
        <w:t>J. Bian, C. -X. Wang, X. Gao, X. You</w:t>
      </w:r>
      <w:r w:rsidR="00C3286B">
        <w:rPr>
          <w:lang w:eastAsia="zh-CN"/>
        </w:rPr>
        <w:t>,</w:t>
      </w:r>
      <w:r>
        <w:rPr>
          <w:lang w:eastAsia="zh-CN"/>
        </w:rPr>
        <w:t xml:space="preserve"> and M. Zhang, </w:t>
      </w:r>
      <w:r w:rsidR="007814C7">
        <w:rPr>
          <w:lang w:eastAsia="zh-CN"/>
        </w:rPr>
        <w:t>“</w:t>
      </w:r>
      <w:r>
        <w:rPr>
          <w:lang w:eastAsia="zh-CN"/>
        </w:rPr>
        <w:t>A General 3D Non-Stationary Wireless Channel Model for 5G and Beyond</w:t>
      </w:r>
      <w:r w:rsidR="007814C7">
        <w:rPr>
          <w:lang w:eastAsia="zh-CN"/>
        </w:rPr>
        <w:t>”,</w:t>
      </w:r>
      <w:r>
        <w:rPr>
          <w:lang w:eastAsia="zh-CN"/>
        </w:rPr>
        <w:t xml:space="preserve"> IEEE Transactions on Wireless Communications, vol. 20, no. 5, pp. 3211-3224, May 2021.</w:t>
      </w:r>
      <w:bookmarkEnd w:id="14"/>
    </w:p>
    <w:p w14:paraId="5C3E1219" w14:textId="603085E6" w:rsidR="00045E99" w:rsidRDefault="00045E99" w:rsidP="00045E99">
      <w:pPr>
        <w:widowControl w:val="0"/>
        <w:numPr>
          <w:ilvl w:val="0"/>
          <w:numId w:val="2"/>
        </w:numPr>
        <w:overflowPunct/>
        <w:autoSpaceDE/>
        <w:adjustRightInd/>
        <w:spacing w:after="120"/>
        <w:jc w:val="both"/>
        <w:textAlignment w:val="auto"/>
        <w:rPr>
          <w:lang w:eastAsia="zh-CN"/>
        </w:rPr>
      </w:pPr>
      <w:bookmarkStart w:id="15" w:name="_Ref163146938"/>
      <w:r>
        <w:rPr>
          <w:lang w:eastAsia="zh-CN"/>
        </w:rPr>
        <w:t xml:space="preserve">Z. Yuan, J. Zhang, Y. Ji, G. F. </w:t>
      </w:r>
      <w:proofErr w:type="gramStart"/>
      <w:r>
        <w:rPr>
          <w:lang w:eastAsia="zh-CN"/>
        </w:rPr>
        <w:t>Pedersen</w:t>
      </w:r>
      <w:proofErr w:type="gramEnd"/>
      <w:r>
        <w:rPr>
          <w:lang w:eastAsia="zh-CN"/>
        </w:rPr>
        <w:t xml:space="preserve"> and W. Fan, </w:t>
      </w:r>
      <w:r w:rsidR="007814C7">
        <w:rPr>
          <w:lang w:eastAsia="zh-CN"/>
        </w:rPr>
        <w:t>“</w:t>
      </w:r>
      <w:r>
        <w:rPr>
          <w:lang w:eastAsia="zh-CN"/>
        </w:rPr>
        <w:t>Spatial Non-Stationary Near-Field Channel Modeling and Validation for Massive MIMO Systems</w:t>
      </w:r>
      <w:r w:rsidR="007814C7">
        <w:rPr>
          <w:lang w:eastAsia="zh-CN"/>
        </w:rPr>
        <w:t>”,</w:t>
      </w:r>
      <w:r>
        <w:rPr>
          <w:lang w:eastAsia="zh-CN"/>
        </w:rPr>
        <w:t xml:space="preserve"> IEEE Transactions on Antennas and Propagation, vol. 71, no. 1, pp. 921-933, Jan. 2023.</w:t>
      </w:r>
      <w:bookmarkEnd w:id="15"/>
    </w:p>
    <w:p w14:paraId="153A5105" w14:textId="7F23AFE9" w:rsidR="00F86A3B" w:rsidRDefault="00890220" w:rsidP="00045E99">
      <w:pPr>
        <w:widowControl w:val="0"/>
        <w:numPr>
          <w:ilvl w:val="0"/>
          <w:numId w:val="2"/>
        </w:numPr>
        <w:overflowPunct/>
        <w:autoSpaceDE/>
        <w:adjustRightInd/>
        <w:spacing w:after="120"/>
        <w:jc w:val="both"/>
        <w:textAlignment w:val="auto"/>
        <w:rPr>
          <w:lang w:eastAsia="zh-CN"/>
        </w:rPr>
      </w:pPr>
      <w:bookmarkStart w:id="16" w:name="_Ref163146911"/>
      <w:r w:rsidRPr="00F86A3B">
        <w:rPr>
          <w:lang w:eastAsia="zh-CN"/>
        </w:rPr>
        <w:t>J</w:t>
      </w:r>
      <w:r>
        <w:rPr>
          <w:lang w:eastAsia="zh-CN"/>
        </w:rPr>
        <w:t>.</w:t>
      </w:r>
      <w:r w:rsidRPr="00F86A3B">
        <w:rPr>
          <w:lang w:eastAsia="zh-CN"/>
        </w:rPr>
        <w:t xml:space="preserve"> </w:t>
      </w:r>
      <w:r w:rsidR="00F86A3B" w:rsidRPr="00F86A3B">
        <w:rPr>
          <w:lang w:eastAsia="zh-CN"/>
        </w:rPr>
        <w:t>Liu, Y</w:t>
      </w:r>
      <w:r>
        <w:rPr>
          <w:lang w:eastAsia="zh-CN"/>
        </w:rPr>
        <w:t>.</w:t>
      </w:r>
      <w:r w:rsidR="00F86A3B" w:rsidRPr="00F86A3B">
        <w:rPr>
          <w:lang w:eastAsia="zh-CN"/>
        </w:rPr>
        <w:t xml:space="preserve"> Ma, and </w:t>
      </w:r>
      <w:r w:rsidRPr="00F86A3B">
        <w:rPr>
          <w:lang w:eastAsia="zh-CN"/>
        </w:rPr>
        <w:t>R</w:t>
      </w:r>
      <w:r>
        <w:rPr>
          <w:lang w:eastAsia="zh-CN"/>
        </w:rPr>
        <w:t>.</w:t>
      </w:r>
      <w:r w:rsidRPr="00F86A3B">
        <w:rPr>
          <w:lang w:eastAsia="zh-CN"/>
        </w:rPr>
        <w:t xml:space="preserve"> </w:t>
      </w:r>
      <w:proofErr w:type="spellStart"/>
      <w:r w:rsidR="00F86A3B" w:rsidRPr="00F86A3B">
        <w:rPr>
          <w:lang w:eastAsia="zh-CN"/>
        </w:rPr>
        <w:t>Tafazolli</w:t>
      </w:r>
      <w:proofErr w:type="spellEnd"/>
      <w:r w:rsidR="007814C7">
        <w:rPr>
          <w:lang w:eastAsia="zh-CN"/>
        </w:rPr>
        <w:t>,</w:t>
      </w:r>
      <w:r w:rsidR="00F86A3B" w:rsidRPr="00F86A3B">
        <w:rPr>
          <w:lang w:eastAsia="zh-CN"/>
        </w:rPr>
        <w:t xml:space="preserve"> </w:t>
      </w:r>
      <w:r w:rsidR="00A873C7">
        <w:rPr>
          <w:lang w:eastAsia="zh-CN"/>
        </w:rPr>
        <w:t>“</w:t>
      </w:r>
      <w:r w:rsidR="00F86A3B" w:rsidRPr="00F86A3B">
        <w:rPr>
          <w:lang w:eastAsia="zh-CN"/>
        </w:rPr>
        <w:t>A spatially non-stationary fading channel model for simulation and (semi-) analytical study of ELAA-MIMO</w:t>
      </w:r>
      <w:r w:rsidR="00A873C7">
        <w:rPr>
          <w:lang w:eastAsia="zh-CN"/>
        </w:rPr>
        <w:t>”</w:t>
      </w:r>
      <w:r w:rsidR="007814C7">
        <w:rPr>
          <w:lang w:eastAsia="zh-CN"/>
        </w:rPr>
        <w:t>,</w:t>
      </w:r>
      <w:r w:rsidR="00F86A3B" w:rsidRPr="00F86A3B">
        <w:rPr>
          <w:lang w:eastAsia="zh-CN"/>
        </w:rPr>
        <w:t xml:space="preserve"> IEEE transactions on wireless communications (2023).</w:t>
      </w:r>
      <w:bookmarkEnd w:id="16"/>
    </w:p>
    <w:p w14:paraId="1260FEF6" w14:textId="77777777" w:rsidR="00414F79" w:rsidRPr="00924E17" w:rsidRDefault="00414F79" w:rsidP="00414F79">
      <w:pPr>
        <w:pStyle w:val="Heading1"/>
        <w:numPr>
          <w:ilvl w:val="0"/>
          <w:numId w:val="0"/>
        </w:numPr>
        <w:textAlignment w:val="auto"/>
        <w:rPr>
          <w:lang w:val="en-US"/>
        </w:rPr>
      </w:pPr>
      <w:r>
        <w:rPr>
          <w:lang w:val="en-US"/>
        </w:rPr>
        <w:t>Appendix A – Derivation of TX-RX Antenna Element Distance in Near-field Region</w:t>
      </w:r>
    </w:p>
    <w:p w14:paraId="2E21CDB4" w14:textId="77777777" w:rsidR="00414F79" w:rsidRDefault="00414F79" w:rsidP="00414F79">
      <w:pPr>
        <w:jc w:val="both"/>
        <w:rPr>
          <w:lang w:eastAsia="zh-CN"/>
        </w:rPr>
      </w:pPr>
      <w:r>
        <w:t>We start with</w:t>
      </w:r>
    </w:p>
    <w:p w14:paraId="0B0F21A5" w14:textId="3ED660A4" w:rsidR="00750A05" w:rsidRPr="006C1BD4" w:rsidRDefault="005C7C61" w:rsidP="00750A05">
      <w:pPr>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r>
            <w:rPr>
              <w:rFonts w:ascii="Cambria Math" w:hAnsi="Cambria Math"/>
              <w:lang w:eastAsia="zh-CN"/>
            </w:rPr>
            <m:t>=</m:t>
          </m:r>
          <m:rad>
            <m:radPr>
              <m:degHide m:val="1"/>
              <m:ctrlPr>
                <w:rPr>
                  <w:rFonts w:ascii="Cambria Math" w:hAnsi="Cambria Math"/>
                  <w:i/>
                  <w:lang w:eastAsia="zh-CN"/>
                </w:rPr>
              </m:ctrlPr>
            </m:radPr>
            <m:deg/>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ra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rad>
            <m:radPr>
              <m:degHide m:val="1"/>
              <m:ctrlPr>
                <w:rPr>
                  <w:rFonts w:ascii="Cambria Math" w:hAnsi="Cambria Math"/>
                  <w:i/>
                  <w:lang w:eastAsia="zh-CN"/>
                </w:rPr>
              </m:ctrlPr>
            </m:radPr>
            <m:deg/>
            <m:e>
              <m:r>
                <w:rPr>
                  <w:rFonts w:ascii="Cambria Math" w:hAnsi="Cambria Math"/>
                  <w:lang w:eastAsia="zh-CN"/>
                </w:rPr>
                <m:t>1+</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den>
              </m:f>
            </m:e>
          </m:ra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ctrlPr>
                    <w:rPr>
                      <w:rFonts w:ascii="Cambria Math" w:hAnsi="Cambria Math"/>
                      <w:i/>
                      <w:lang w:eastAsia="zh-CN"/>
                    </w:rPr>
                  </m:ctrlPr>
                </m:dPr>
                <m:e>
                  <m:r>
                    <w:rPr>
                      <w:rFonts w:ascii="Cambria Math" w:hAnsi="Cambria Math"/>
                      <w:lang w:eastAsia="zh-CN"/>
                    </w:rPr>
                    <m:t>a</m:t>
                  </m:r>
                  <m:r>
                    <w:rPr>
                      <w:rFonts w:ascii="Cambria Math" w:hAnsi="Cambria Math"/>
                      <w:lang w:eastAsia="zh-CN"/>
                    </w:rPr>
                    <m:t>+</m:t>
                  </m:r>
                  <m:r>
                    <w:rPr>
                      <w:rFonts w:ascii="Cambria Math" w:hAnsi="Cambria Math"/>
                      <w:lang w:eastAsia="zh-CN"/>
                    </w:rPr>
                    <m:t>b</m:t>
                  </m:r>
                  <m:r>
                    <w:rPr>
                      <w:rFonts w:ascii="Cambria Math" w:hAnsi="Cambria Math"/>
                      <w:lang w:eastAsia="zh-CN"/>
                    </w:rPr>
                    <m:t>-</m:t>
                  </m:r>
                  <m:r>
                    <w:rPr>
                      <w:rFonts w:ascii="Cambria Math" w:hAnsi="Cambria Math"/>
                      <w:lang w:eastAsia="zh-CN"/>
                    </w:rPr>
                    <m:t>c</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m:t>
                      </m:r>
                    </m:e>
                    <m:sup>
                      <m:r>
                        <w:rPr>
                          <w:rFonts w:ascii="Cambria Math" w:hAnsi="Cambria Math"/>
                          <w:lang w:eastAsia="zh-CN"/>
                        </w:rPr>
                        <m:t>2</m:t>
                      </m:r>
                    </m:sup>
                  </m:sSup>
                  <m:r>
                    <w:rPr>
                      <w:rFonts w:ascii="Cambria Math" w:hAnsi="Cambria Math"/>
                      <w:lang w:eastAsia="zh-CN"/>
                    </w:rPr>
                    <m:t>+</m:t>
                  </m:r>
                  <m:r>
                    <w:rPr>
                      <w:rFonts w:ascii="Cambria Math" w:hAnsi="Cambria Math"/>
                      <w:lang w:eastAsia="zh-CN"/>
                    </w:rPr>
                    <m:t>ab</m:t>
                  </m:r>
                  <m:r>
                    <w:rPr>
                      <w:rFonts w:ascii="Cambria Math" w:hAnsi="Cambria Math"/>
                      <w:lang w:eastAsia="zh-CN"/>
                    </w:rPr>
                    <m:t>-</m:t>
                  </m:r>
                  <m:r>
                    <w:rPr>
                      <w:rFonts w:ascii="Cambria Math" w:hAnsi="Cambria Math"/>
                      <w:lang w:eastAsia="zh-CN"/>
                    </w:rPr>
                    <m:t>ac</m:t>
                  </m:r>
                  <m:r>
                    <w:rPr>
                      <w:rFonts w:ascii="Cambria Math" w:hAnsi="Cambria Math"/>
                      <w:lang w:eastAsia="zh-CN"/>
                    </w:rPr>
                    <m:t>-</m:t>
                  </m:r>
                  <m:r>
                    <w:rPr>
                      <w:rFonts w:ascii="Cambria Math" w:hAnsi="Cambria Math"/>
                      <w:lang w:eastAsia="zh-CN"/>
                    </w:rPr>
                    <m:t>bc</m:t>
                  </m:r>
                </m:e>
              </m:d>
              <m:r>
                <w:rPr>
                  <w:rFonts w:ascii="Cambria Math" w:hAnsi="Cambria Math"/>
                  <w:lang w:eastAsia="zh-CN"/>
                </w:rPr>
                <m:t>+⋯</m:t>
              </m:r>
            </m:e>
          </m:d>
        </m:oMath>
      </m:oMathPara>
    </w:p>
    <w:p w14:paraId="7F9D3DCE" w14:textId="0818ECB3" w:rsidR="00414F79" w:rsidRDefault="00750A05" w:rsidP="00E566C1">
      <w:pPr>
        <w:rPr>
          <w:iCs/>
          <w:color w:val="000000" w:themeColor="text1"/>
          <w:kern w:val="24"/>
        </w:rPr>
      </w:pPr>
      <w:r>
        <w:t>w</w:t>
      </w:r>
      <w:r w:rsidR="00414F79">
        <w:t xml:space="preserve">here </w:t>
      </w:r>
      <m:oMath>
        <m:r>
          <w:rPr>
            <w:rFonts w:ascii="Cambria Math" w:hAnsi="Cambria Math"/>
          </w:rPr>
          <m:t>a≜</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lang w:eastAsia="zh-CN"/>
        </w:rPr>
        <w:t xml:space="preserve">, </w:t>
      </w:r>
      <m:oMath>
        <m:r>
          <w:rPr>
            <w:rFonts w:ascii="Cambria Math" w:hAnsi="Cambria Math"/>
            <w:lang w:eastAsia="zh-CN"/>
          </w:rPr>
          <m:t>b≜</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lang w:eastAsia="zh-CN"/>
        </w:rPr>
        <w:t xml:space="preserve">, and </w:t>
      </w:r>
      <m:oMath>
        <m:r>
          <w:rPr>
            <w:rFonts w:ascii="Cambria Math" w:hAnsi="Cambria Math"/>
            <w:lang w:eastAsia="zh-CN"/>
          </w:rPr>
          <m:t>c≜</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iCs/>
          <w:color w:val="000000" w:themeColor="text1"/>
          <w:kern w:val="24"/>
        </w:rPr>
        <w:t xml:space="preserve">, and the Taylor series for </w:t>
      </w:r>
      <m:oMath>
        <m:r>
          <w:rPr>
            <w:rFonts w:ascii="Cambria Math" w:hAnsi="Cambria Math"/>
          </w:rPr>
          <m:t>f</m:t>
        </m:r>
        <m:d>
          <m:dPr>
            <m:ctrlPr>
              <w:rPr>
                <w:rFonts w:ascii="Cambria Math" w:hAnsi="Cambria Math"/>
                <w:i/>
              </w:rPr>
            </m:ctrlPr>
          </m:dPr>
          <m:e>
            <m:r>
              <w:rPr>
                <w:rFonts w:ascii="Cambria Math" w:hAnsi="Cambria Math"/>
              </w:rPr>
              <m:t>a,b,c</m:t>
            </m:r>
          </m:e>
        </m:d>
        <m:r>
          <w:rPr>
            <w:rFonts w:ascii="Cambria Math" w:hAnsi="Cambria Math"/>
          </w:rPr>
          <m:t>=</m:t>
        </m:r>
        <m:rad>
          <m:radPr>
            <m:degHide m:val="1"/>
            <m:ctrlPr>
              <w:rPr>
                <w:rFonts w:ascii="Cambria Math" w:hAnsi="Cambria Math"/>
                <w:i/>
              </w:rPr>
            </m:ctrlPr>
          </m:radPr>
          <m:deg/>
          <m:e>
            <m:r>
              <w:rPr>
                <w:rFonts w:ascii="Cambria Math" w:hAnsi="Cambria Math"/>
              </w:rPr>
              <m:t>1+a+b-c</m:t>
            </m:r>
          </m:e>
        </m:rad>
      </m:oMath>
      <w:r w:rsidR="00414F79">
        <w:t xml:space="preserve"> was used to derive the last expression</w:t>
      </w:r>
      <w:r w:rsidR="00414F79">
        <w:rPr>
          <w:iCs/>
          <w:color w:val="000000" w:themeColor="text1"/>
          <w:kern w:val="24"/>
        </w:rPr>
        <w:t>. Therefore,</w:t>
      </w:r>
    </w:p>
    <w:p w14:paraId="2584842B" w14:textId="13FD8ECC" w:rsidR="00414F79" w:rsidRPr="0064694C" w:rsidRDefault="005C7C61" w:rsidP="00A17A9E">
      <w:pPr>
        <w:jc w:val="both"/>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en>
          </m:f>
          <m:r>
            <w:rPr>
              <w:rFonts w:ascii="Cambria Math" w:eastAsiaTheme="minorEastAsia" w:hAnsi="Cambria Math" w:cstheme="minorBidi"/>
              <w:color w:val="000000" w:themeColor="text1"/>
              <w:kern w:val="24"/>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en>
          </m:f>
          <m:r>
            <w:rPr>
              <w:rFonts w:ascii="Cambria Math" w:hAnsi="Cambria Math"/>
              <w:lang w:eastAsia="zh-CN"/>
            </w:rPr>
            <m:t>-</m:t>
          </m:r>
          <m:f>
            <m:fPr>
              <m:ctrlPr>
                <w:rPr>
                  <w:rFonts w:ascii="Cambria Math" w:eastAsiaTheme="minorEastAsia" w:hAnsi="Cambria Math" w:cstheme="minorBidi"/>
                  <w:i/>
                  <w:iCs/>
                  <w:color w:val="000000" w:themeColor="text1"/>
                  <w:kern w:val="24"/>
                </w:rPr>
              </m:ctrlPr>
            </m:fPr>
            <m:num>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num>
            <m:den>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4</m:t>
                  </m:r>
                </m:sup>
              </m:sSup>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4</m:t>
              </m:r>
              <m:sSup>
                <m:sSupPr>
                  <m:ctrlPr>
                    <w:rPr>
                      <w:rFonts w:ascii="Cambria Math" w:hAnsi="Cambria Math"/>
                      <w:i/>
                      <w:lang w:eastAsia="zh-CN"/>
                    </w:rPr>
                  </m:ctrlPr>
                </m:sSupPr>
                <m:e>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3</m:t>
                  </m:r>
                </m:sup>
              </m:sSubSup>
            </m:den>
          </m:f>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4</m:t>
                  </m:r>
                </m:sup>
              </m:sSup>
              <m:r>
                <w:rPr>
                  <w:rFonts w:ascii="Cambria Math" w:hAnsi="Cambria Math"/>
                  <w:lang w:eastAsia="zh-CN"/>
                </w:rPr>
                <m:t>+4</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+4</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3</m:t>
                  </m:r>
                </m:sup>
              </m:sSubSup>
            </m:den>
          </m:f>
          <m:r>
            <w:rPr>
              <w:rFonts w:ascii="Cambria Math" w:hAnsi="Cambria Math"/>
              <w:lang w:eastAsia="zh-CN"/>
            </w:rPr>
            <m:t>-</m:t>
          </m:r>
          <m:f>
            <m:fPr>
              <m:ctrlPr>
                <w:rPr>
                  <w:rFonts w:ascii="Cambria Math" w:eastAsiaTheme="minorEastAsia" w:hAnsi="Cambria Math" w:cstheme="minorBidi"/>
                  <w:i/>
                  <w:iCs/>
                  <w:color w:val="000000" w:themeColor="text1"/>
                  <w:kern w:val="24"/>
                </w:rPr>
              </m:ctrlPr>
            </m:fPr>
            <m:num>
              <m:sSup>
                <m:sSupPr>
                  <m:ctrlPr>
                    <w:rPr>
                      <w:rFonts w:ascii="Cambria Math" w:eastAsiaTheme="minorEastAsia" w:hAnsi="Cambria Math" w:cstheme="minorBidi"/>
                      <w:i/>
                      <w:iCs/>
                      <w:color w:val="000000" w:themeColor="text1"/>
                      <w:kern w:val="24"/>
                    </w:rPr>
                  </m:ctrlPr>
                </m:sSupPr>
                <m:e>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eastAsiaTheme="minorEastAsia" w:hAnsi="Cambria Math" w:cstheme="minorBidi"/>
                      <w:color w:val="000000" w:themeColor="text1"/>
                      <w:kern w:val="24"/>
                    </w:rPr>
                    <m:t>2</m:t>
                  </m:r>
                </m:sup>
              </m:sSup>
            </m:num>
            <m:den>
              <m:r>
                <w:rPr>
                  <w:rFonts w:ascii="Cambria Math" w:eastAsiaTheme="minorEastAsia" w:hAnsi="Cambria Math" w:cstheme="minorBidi"/>
                  <w:color w:val="000000" w:themeColor="text1"/>
                  <w:kern w:val="24"/>
                </w:rPr>
                <m:t>2</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acc>
                    <m:accPr>
                      <m:ctrlPr>
                        <w:rPr>
                          <w:rFonts w:ascii="Cambria Math" w:hAnsi="Cambria Math"/>
                          <w:b/>
                          <w:bCs/>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num>
            <m:den>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3</m:t>
                  </m:r>
                </m:sup>
              </m:sSubSup>
            </m:den>
          </m:f>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2</m:t>
              </m:r>
              <m:d>
                <m:dPr>
                  <m:ctrlPr>
                    <w:rPr>
                      <w:rFonts w:ascii="Cambria Math" w:eastAsiaTheme="minorEastAsia" w:hAnsi="Cambria Math" w:cstheme="minorBidi"/>
                      <w:i/>
                      <w:iCs/>
                      <w:color w:val="000000" w:themeColor="text1"/>
                      <w:kern w:val="24"/>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r>
                <w:rPr>
                  <w:rFonts w:ascii="Cambria Math" w:eastAsiaTheme="minorEastAsia" w:hAnsi="Cambria Math" w:cstheme="minorBidi"/>
                  <w:color w:val="000000" w:themeColor="text1"/>
                  <w:kern w:val="24"/>
                </w:rPr>
                <m:t>+2</m:t>
              </m:r>
              <m:d>
                <m:dPr>
                  <m:ctrlPr>
                    <w:rPr>
                      <w:rFonts w:ascii="Cambria Math" w:eastAsiaTheme="minorEastAsia" w:hAnsi="Cambria Math" w:cstheme="minorBidi"/>
                      <w:i/>
                      <w:iCs/>
                      <w:color w:val="000000" w:themeColor="text1"/>
                      <w:kern w:val="24"/>
                    </w:rPr>
                  </m:ctrlPr>
                </m:dPr>
                <m:e>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r>
                <w:rPr>
                  <w:rFonts w:ascii="Cambria Math" w:eastAsiaTheme="minorEastAsia" w:hAnsi="Cambria Math" w:cstheme="minorBidi"/>
                  <w:color w:val="000000" w:themeColor="text1"/>
                  <w:kern w:val="24"/>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4</m:t>
                  </m:r>
                </m:sup>
              </m:sSup>
              <m:r>
                <w:rPr>
                  <w:rFonts w:ascii="Cambria Math" w:hAnsi="Cambria Math"/>
                  <w:lang w:eastAsia="zh-CN"/>
                </w:rPr>
                <m:t>+4</m:t>
              </m:r>
              <m:sSup>
                <m:sSupPr>
                  <m:ctrlPr>
                    <w:rPr>
                      <w:rFonts w:ascii="Cambria Math" w:eastAsiaTheme="minorEastAsia" w:hAnsi="Cambria Math" w:cstheme="minorBidi"/>
                      <w:i/>
                      <w:iCs/>
                      <w:color w:val="000000" w:themeColor="text1"/>
                      <w:kern w:val="24"/>
                    </w:rPr>
                  </m:ctrlPr>
                </m:sSupPr>
                <m:e>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eastAsiaTheme="minorEastAsia" w:hAnsi="Cambria Math" w:cstheme="minorBidi"/>
                      <w:color w:val="000000" w:themeColor="text1"/>
                      <w:kern w:val="24"/>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r>
                <w:rPr>
                  <w:rFonts w:ascii="Cambria Math" w:hAnsi="Cambria Math"/>
                  <w:lang w:eastAsia="zh-CN"/>
                </w:rPr>
                <m:t>-</m:t>
              </m:r>
              <m:r>
                <w:rPr>
                  <w:rFonts w:ascii="Cambria Math" w:hAnsi="Cambria Math"/>
                  <w:lang w:eastAsia="zh-CN"/>
                </w:rPr>
                <m:t>2</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e>
                  </m:d>
                </m:e>
                <m:sup>
                  <m:r>
                    <w:rPr>
                      <w:rFonts w:ascii="Cambria Math" w:hAnsi="Cambria Math"/>
                      <w:lang w:eastAsia="zh-CN"/>
                    </w:rPr>
                    <m:t>2</m:t>
                  </m:r>
                </m:sup>
              </m:sSup>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2</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e>
                <m:sup>
                  <m:r>
                    <w:rPr>
                      <w:rFonts w:ascii="Cambria Math" w:hAnsi="Cambria Math"/>
                      <w:lang w:eastAsia="zh-CN"/>
                    </w:rPr>
                    <m:t>2</m:t>
                  </m:r>
                </m:sup>
              </m:sSup>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e>
              </m:d>
            </m:num>
            <m:den>
              <m:r>
                <w:rPr>
                  <w:rFonts w:ascii="Cambria Math" w:eastAsiaTheme="minorEastAsia" w:hAnsi="Cambria Math" w:cstheme="minorBidi"/>
                  <w:color w:val="000000" w:themeColor="text1"/>
                  <w:kern w:val="24"/>
                </w:rPr>
                <m:t>8</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3</m:t>
                  </m:r>
                </m:sup>
              </m:sSubSup>
            </m:den>
          </m:f>
          <m: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m:t>
                      </m:r>
                      <m:r>
                        <w:rPr>
                          <w:rFonts w:ascii="Cambria Math" w:hAnsi="Cambria Math"/>
                          <w:lang w:eastAsia="zh-CN"/>
                        </w:rPr>
                        <m:t>D</m:t>
                      </m:r>
                    </m:sub>
                    <m:sup>
                      <m:r>
                        <w:rPr>
                          <w:rFonts w:ascii="Cambria Math" w:hAnsi="Cambria Math"/>
                          <w:lang w:eastAsia="zh-CN"/>
                        </w:rPr>
                        <m:t>2</m:t>
                      </m:r>
                    </m:sup>
                  </m:sSubSup>
                </m:den>
              </m:f>
            </m:e>
          </m:d>
          <m:r>
            <w:rPr>
              <w:rFonts w:ascii="Cambria Math" w:eastAsiaTheme="minorEastAsia" w:hAnsi="Cambria Math" w:cstheme="minorBidi"/>
              <w:color w:val="000000" w:themeColor="text1"/>
              <w:kern w:val="24"/>
            </w:rPr>
            <m:t>.</m:t>
          </m:r>
        </m:oMath>
      </m:oMathPara>
    </w:p>
    <w:sectPr w:rsidR="00414F79" w:rsidRPr="0064694C" w:rsidSect="00FE6559">
      <w:headerReference w:type="even" r:id="rId13"/>
      <w:footerReference w:type="even" r:id="rId14"/>
      <w:footerReference w:type="default" r:id="rId15"/>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998A4" w14:textId="77777777" w:rsidR="00FE6559" w:rsidRDefault="00FE6559">
      <w:r>
        <w:separator/>
      </w:r>
    </w:p>
  </w:endnote>
  <w:endnote w:type="continuationSeparator" w:id="0">
    <w:p w14:paraId="2C06FC49" w14:textId="77777777" w:rsidR="00FE6559" w:rsidRDefault="00FE6559">
      <w:r>
        <w:continuationSeparator/>
      </w:r>
    </w:p>
  </w:endnote>
  <w:endnote w:type="continuationNotice" w:id="1">
    <w:p w14:paraId="344F069E" w14:textId="77777777" w:rsidR="00FE6559" w:rsidRDefault="00FE6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EF9EA" w14:textId="77777777" w:rsidR="00FE6559" w:rsidRDefault="00FE6559">
      <w:r>
        <w:separator/>
      </w:r>
    </w:p>
  </w:footnote>
  <w:footnote w:type="continuationSeparator" w:id="0">
    <w:p w14:paraId="4B94DEAD" w14:textId="77777777" w:rsidR="00FE6559" w:rsidRDefault="00FE6559">
      <w:r>
        <w:continuationSeparator/>
      </w:r>
    </w:p>
  </w:footnote>
  <w:footnote w:type="continuationNotice" w:id="1">
    <w:p w14:paraId="1D0D1ABB" w14:textId="77777777" w:rsidR="00FE6559" w:rsidRDefault="00FE6559">
      <w:pPr>
        <w:spacing w:after="0"/>
      </w:pPr>
    </w:p>
  </w:footnote>
  <w:footnote w:id="2">
    <w:p w14:paraId="65DED7A9" w14:textId="77777777" w:rsidR="00CF096A" w:rsidRDefault="00CF096A" w:rsidP="00CF096A">
      <w:pPr>
        <w:pStyle w:val="FootnoteText"/>
        <w:ind w:left="90" w:hanging="90"/>
      </w:pPr>
      <w:r w:rsidRPr="00BE565D">
        <w:rPr>
          <w:rStyle w:val="FootnoteReference"/>
          <w:b w:val="0"/>
          <w:bCs/>
        </w:rPr>
        <w:footnoteRef/>
      </w:r>
      <w:r w:rsidRPr="00BE565D">
        <w:rPr>
          <w:b/>
          <w:bCs/>
        </w:rPr>
        <w:t xml:space="preserve"> </w:t>
      </w:r>
      <w:r w:rsidRPr="00BE565D">
        <w:t>The region confined within the first few wavelengths of the antenna is called reactive near-field. In contrast to radiating EM fields, the reactive EM fields are attenuated very fast with distance from the antenna. As such, the reactive near-field is out of the scope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F3BA1"/>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F6F52"/>
    <w:multiLevelType w:val="hybridMultilevel"/>
    <w:tmpl w:val="E178618C"/>
    <w:lvl w:ilvl="0" w:tplc="B3963938">
      <w:start w:val="1"/>
      <w:numFmt w:val="bullet"/>
      <w:lvlText w:val="•"/>
      <w:lvlJc w:val="left"/>
      <w:pPr>
        <w:tabs>
          <w:tab w:val="num" w:pos="720"/>
        </w:tabs>
        <w:ind w:left="720" w:hanging="360"/>
      </w:pPr>
      <w:rPr>
        <w:rFonts w:ascii="IntelOne Display Regular" w:hAnsi="IntelOne Display Regular" w:hint="default"/>
      </w:rPr>
    </w:lvl>
    <w:lvl w:ilvl="1" w:tplc="7F8242FA" w:tentative="1">
      <w:start w:val="1"/>
      <w:numFmt w:val="bullet"/>
      <w:lvlText w:val="•"/>
      <w:lvlJc w:val="left"/>
      <w:pPr>
        <w:tabs>
          <w:tab w:val="num" w:pos="1440"/>
        </w:tabs>
        <w:ind w:left="1440" w:hanging="360"/>
      </w:pPr>
      <w:rPr>
        <w:rFonts w:ascii="IntelOne Display Regular" w:hAnsi="IntelOne Display Regular" w:hint="default"/>
      </w:rPr>
    </w:lvl>
    <w:lvl w:ilvl="2" w:tplc="D1265C66" w:tentative="1">
      <w:start w:val="1"/>
      <w:numFmt w:val="bullet"/>
      <w:lvlText w:val="•"/>
      <w:lvlJc w:val="left"/>
      <w:pPr>
        <w:tabs>
          <w:tab w:val="num" w:pos="2160"/>
        </w:tabs>
        <w:ind w:left="2160" w:hanging="360"/>
      </w:pPr>
      <w:rPr>
        <w:rFonts w:ascii="IntelOne Display Regular" w:hAnsi="IntelOne Display Regular" w:hint="default"/>
      </w:rPr>
    </w:lvl>
    <w:lvl w:ilvl="3" w:tplc="3C7CE1AC" w:tentative="1">
      <w:start w:val="1"/>
      <w:numFmt w:val="bullet"/>
      <w:lvlText w:val="•"/>
      <w:lvlJc w:val="left"/>
      <w:pPr>
        <w:tabs>
          <w:tab w:val="num" w:pos="2880"/>
        </w:tabs>
        <w:ind w:left="2880" w:hanging="360"/>
      </w:pPr>
      <w:rPr>
        <w:rFonts w:ascii="IntelOne Display Regular" w:hAnsi="IntelOne Display Regular" w:hint="default"/>
      </w:rPr>
    </w:lvl>
    <w:lvl w:ilvl="4" w:tplc="326CB5B6" w:tentative="1">
      <w:start w:val="1"/>
      <w:numFmt w:val="bullet"/>
      <w:lvlText w:val="•"/>
      <w:lvlJc w:val="left"/>
      <w:pPr>
        <w:tabs>
          <w:tab w:val="num" w:pos="3600"/>
        </w:tabs>
        <w:ind w:left="3600" w:hanging="360"/>
      </w:pPr>
      <w:rPr>
        <w:rFonts w:ascii="IntelOne Display Regular" w:hAnsi="IntelOne Display Regular" w:hint="default"/>
      </w:rPr>
    </w:lvl>
    <w:lvl w:ilvl="5" w:tplc="79145E52" w:tentative="1">
      <w:start w:val="1"/>
      <w:numFmt w:val="bullet"/>
      <w:lvlText w:val="•"/>
      <w:lvlJc w:val="left"/>
      <w:pPr>
        <w:tabs>
          <w:tab w:val="num" w:pos="4320"/>
        </w:tabs>
        <w:ind w:left="4320" w:hanging="360"/>
      </w:pPr>
      <w:rPr>
        <w:rFonts w:ascii="IntelOne Display Regular" w:hAnsi="IntelOne Display Regular" w:hint="default"/>
      </w:rPr>
    </w:lvl>
    <w:lvl w:ilvl="6" w:tplc="F210E822" w:tentative="1">
      <w:start w:val="1"/>
      <w:numFmt w:val="bullet"/>
      <w:lvlText w:val="•"/>
      <w:lvlJc w:val="left"/>
      <w:pPr>
        <w:tabs>
          <w:tab w:val="num" w:pos="5040"/>
        </w:tabs>
        <w:ind w:left="5040" w:hanging="360"/>
      </w:pPr>
      <w:rPr>
        <w:rFonts w:ascii="IntelOne Display Regular" w:hAnsi="IntelOne Display Regular" w:hint="default"/>
      </w:rPr>
    </w:lvl>
    <w:lvl w:ilvl="7" w:tplc="2262530E" w:tentative="1">
      <w:start w:val="1"/>
      <w:numFmt w:val="bullet"/>
      <w:lvlText w:val="•"/>
      <w:lvlJc w:val="left"/>
      <w:pPr>
        <w:tabs>
          <w:tab w:val="num" w:pos="5760"/>
        </w:tabs>
        <w:ind w:left="5760" w:hanging="360"/>
      </w:pPr>
      <w:rPr>
        <w:rFonts w:ascii="IntelOne Display Regular" w:hAnsi="IntelOne Display Regular" w:hint="default"/>
      </w:rPr>
    </w:lvl>
    <w:lvl w:ilvl="8" w:tplc="93021D8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09595E7F"/>
    <w:multiLevelType w:val="hybridMultilevel"/>
    <w:tmpl w:val="0ED8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E2F4F"/>
    <w:multiLevelType w:val="hybridMultilevel"/>
    <w:tmpl w:val="42D66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24E85"/>
    <w:multiLevelType w:val="hybridMultilevel"/>
    <w:tmpl w:val="23B64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BD00BB"/>
    <w:multiLevelType w:val="hybridMultilevel"/>
    <w:tmpl w:val="4922339C"/>
    <w:lvl w:ilvl="0" w:tplc="FFFFFFFF">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16B5"/>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8E21D1"/>
    <w:multiLevelType w:val="hybridMultilevel"/>
    <w:tmpl w:val="0D98E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3" w15:restartNumberingAfterBreak="0">
    <w:nsid w:val="2197669E"/>
    <w:multiLevelType w:val="hybridMultilevel"/>
    <w:tmpl w:val="9362A60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F02082"/>
    <w:multiLevelType w:val="hybridMultilevel"/>
    <w:tmpl w:val="93A0C4BE"/>
    <w:lvl w:ilvl="0" w:tplc="D98A02BC">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B0767D1"/>
    <w:multiLevelType w:val="hybridMultilevel"/>
    <w:tmpl w:val="082E05B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318C052E"/>
    <w:multiLevelType w:val="hybridMultilevel"/>
    <w:tmpl w:val="AA44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6D2B5D"/>
    <w:multiLevelType w:val="hybridMultilevel"/>
    <w:tmpl w:val="3B6614A8"/>
    <w:lvl w:ilvl="0" w:tplc="D98A02BC">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635A47"/>
    <w:multiLevelType w:val="hybridMultilevel"/>
    <w:tmpl w:val="372AA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C656B"/>
    <w:multiLevelType w:val="hybridMultilevel"/>
    <w:tmpl w:val="1D04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0B3DD8"/>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3150BE"/>
    <w:multiLevelType w:val="hybridMultilevel"/>
    <w:tmpl w:val="898C4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681FD0"/>
    <w:multiLevelType w:val="hybridMultilevel"/>
    <w:tmpl w:val="854ACD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0604ACB"/>
    <w:multiLevelType w:val="hybridMultilevel"/>
    <w:tmpl w:val="073E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6" w15:restartNumberingAfterBreak="0">
    <w:nsid w:val="5BD13996"/>
    <w:multiLevelType w:val="hybridMultilevel"/>
    <w:tmpl w:val="BDE8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711763"/>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3B679C"/>
    <w:multiLevelType w:val="hybridMultilevel"/>
    <w:tmpl w:val="248C6AF4"/>
    <w:lvl w:ilvl="0" w:tplc="04090017">
      <w:start w:val="1"/>
      <w:numFmt w:val="lowerLetter"/>
      <w:lvlText w:val="%1)"/>
      <w:lvlJc w:val="left"/>
      <w:pPr>
        <w:ind w:left="720" w:hanging="360"/>
      </w:pPr>
      <w:rPr>
        <w:rFonts w:hint="default"/>
      </w:rPr>
    </w:lvl>
    <w:lvl w:ilvl="1" w:tplc="04090017">
      <w:start w:val="1"/>
      <w:numFmt w:val="lowerLetter"/>
      <w:lvlText w:val="%2)"/>
      <w:lvlJc w:val="left"/>
      <w:pPr>
        <w:ind w:left="720" w:hanging="360"/>
      </w:pPr>
    </w:lvl>
    <w:lvl w:ilvl="2" w:tplc="04090017">
      <w:start w:val="1"/>
      <w:numFmt w:val="lowerLetter"/>
      <w:lvlText w:val="%3)"/>
      <w:lvlJc w:val="left"/>
      <w:pPr>
        <w:ind w:left="72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A8244E"/>
    <w:multiLevelType w:val="hybridMultilevel"/>
    <w:tmpl w:val="033C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F244D9"/>
    <w:multiLevelType w:val="hybridMultilevel"/>
    <w:tmpl w:val="E9481B9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93716DD"/>
    <w:multiLevelType w:val="hybridMultilevel"/>
    <w:tmpl w:val="B7ACE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173E0"/>
    <w:multiLevelType w:val="hybridMultilevel"/>
    <w:tmpl w:val="DD56CDD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7BB47039"/>
    <w:multiLevelType w:val="hybridMultilevel"/>
    <w:tmpl w:val="1098F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D5045EA"/>
    <w:multiLevelType w:val="hybridMultilevel"/>
    <w:tmpl w:val="4ACA9B38"/>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880E73"/>
    <w:multiLevelType w:val="hybridMultilevel"/>
    <w:tmpl w:val="7ABC1BB6"/>
    <w:lvl w:ilvl="0" w:tplc="FFFFFFFF">
      <w:start w:val="1"/>
      <w:numFmt w:val="lowerLetter"/>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50"/>
  </w:num>
  <w:num w:numId="2" w16cid:durableId="1008872296">
    <w:abstractNumId w:val="12"/>
  </w:num>
  <w:num w:numId="3" w16cid:durableId="1922257647">
    <w:abstractNumId w:val="35"/>
  </w:num>
  <w:num w:numId="4" w16cid:durableId="1804038361">
    <w:abstractNumId w:val="27"/>
  </w:num>
  <w:num w:numId="5" w16cid:durableId="1869684724">
    <w:abstractNumId w:val="45"/>
  </w:num>
  <w:num w:numId="6" w16cid:durableId="524564217">
    <w:abstractNumId w:val="6"/>
  </w:num>
  <w:num w:numId="7" w16cid:durableId="857700336">
    <w:abstractNumId w:val="3"/>
  </w:num>
  <w:num w:numId="8" w16cid:durableId="1668359525">
    <w:abstractNumId w:val="33"/>
  </w:num>
  <w:num w:numId="9" w16cid:durableId="1227567481">
    <w:abstractNumId w:val="32"/>
  </w:num>
  <w:num w:numId="10" w16cid:durableId="964388356">
    <w:abstractNumId w:val="38"/>
  </w:num>
  <w:num w:numId="11" w16cid:durableId="1646276337">
    <w:abstractNumId w:val="42"/>
  </w:num>
  <w:num w:numId="12" w16cid:durableId="945843863">
    <w:abstractNumId w:val="44"/>
  </w:num>
  <w:num w:numId="13" w16cid:durableId="277302371">
    <w:abstractNumId w:val="44"/>
  </w:num>
  <w:num w:numId="14" w16cid:durableId="999774313">
    <w:abstractNumId w:val="55"/>
  </w:num>
  <w:num w:numId="15" w16cid:durableId="21830225">
    <w:abstractNumId w:val="20"/>
  </w:num>
  <w:num w:numId="16" w16cid:durableId="2084445020">
    <w:abstractNumId w:val="34"/>
  </w:num>
  <w:num w:numId="17" w16cid:durableId="709185580">
    <w:abstractNumId w:val="54"/>
  </w:num>
  <w:num w:numId="18" w16cid:durableId="100150812">
    <w:abstractNumId w:val="14"/>
  </w:num>
  <w:num w:numId="19" w16cid:durableId="191379812">
    <w:abstractNumId w:val="29"/>
  </w:num>
  <w:num w:numId="20" w16cid:durableId="187105871">
    <w:abstractNumId w:val="23"/>
  </w:num>
  <w:num w:numId="21" w16cid:durableId="1758162922">
    <w:abstractNumId w:val="15"/>
  </w:num>
  <w:num w:numId="22" w16cid:durableId="1792088394">
    <w:abstractNumId w:val="1"/>
  </w:num>
  <w:num w:numId="23" w16cid:durableId="109978676">
    <w:abstractNumId w:val="43"/>
  </w:num>
  <w:num w:numId="24" w16cid:durableId="349838011">
    <w:abstractNumId w:val="21"/>
  </w:num>
  <w:num w:numId="25" w16cid:durableId="2059081952">
    <w:abstractNumId w:val="19"/>
  </w:num>
  <w:num w:numId="26" w16cid:durableId="105581802">
    <w:abstractNumId w:val="39"/>
  </w:num>
  <w:num w:numId="27" w16cid:durableId="1251424827">
    <w:abstractNumId w:val="18"/>
  </w:num>
  <w:num w:numId="28" w16cid:durableId="1906379942">
    <w:abstractNumId w:val="46"/>
  </w:num>
  <w:num w:numId="29" w16cid:durableId="2021538486">
    <w:abstractNumId w:val="41"/>
  </w:num>
  <w:num w:numId="30" w16cid:durableId="1346250755">
    <w:abstractNumId w:val="25"/>
  </w:num>
  <w:num w:numId="31" w16cid:durableId="1222642619">
    <w:abstractNumId w:val="28"/>
  </w:num>
  <w:num w:numId="32" w16cid:durableId="1054697623">
    <w:abstractNumId w:val="17"/>
  </w:num>
  <w:num w:numId="33" w16cid:durableId="2085444273">
    <w:abstractNumId w:val="7"/>
  </w:num>
  <w:num w:numId="34" w16cid:durableId="6903063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6740968">
    <w:abstractNumId w:val="48"/>
  </w:num>
  <w:num w:numId="36" w16cid:durableId="300309158">
    <w:abstractNumId w:val="40"/>
  </w:num>
  <w:num w:numId="37" w16cid:durableId="1599824453">
    <w:abstractNumId w:val="52"/>
  </w:num>
  <w:num w:numId="38" w16cid:durableId="537549267">
    <w:abstractNumId w:val="51"/>
  </w:num>
  <w:num w:numId="39" w16cid:durableId="261374173">
    <w:abstractNumId w:val="8"/>
  </w:num>
  <w:num w:numId="40" w16cid:durableId="1687755154">
    <w:abstractNumId w:val="24"/>
  </w:num>
  <w:num w:numId="41" w16cid:durableId="1528831153">
    <w:abstractNumId w:val="22"/>
  </w:num>
  <w:num w:numId="42" w16cid:durableId="59184009">
    <w:abstractNumId w:val="11"/>
  </w:num>
  <w:num w:numId="43" w16cid:durableId="1454445079">
    <w:abstractNumId w:val="16"/>
  </w:num>
  <w:num w:numId="44" w16cid:durableId="1481194632">
    <w:abstractNumId w:val="4"/>
  </w:num>
  <w:num w:numId="45" w16cid:durableId="370230585">
    <w:abstractNumId w:val="30"/>
  </w:num>
  <w:num w:numId="46" w16cid:durableId="1061438011">
    <w:abstractNumId w:val="47"/>
  </w:num>
  <w:num w:numId="47" w16cid:durableId="2117407883">
    <w:abstractNumId w:val="13"/>
  </w:num>
  <w:num w:numId="48" w16cid:durableId="1286035701">
    <w:abstractNumId w:val="10"/>
  </w:num>
  <w:num w:numId="49" w16cid:durableId="1266697409">
    <w:abstractNumId w:val="2"/>
  </w:num>
  <w:num w:numId="50" w16cid:durableId="1167597356">
    <w:abstractNumId w:val="9"/>
  </w:num>
  <w:num w:numId="51" w16cid:durableId="1539971382">
    <w:abstractNumId w:val="36"/>
  </w:num>
  <w:num w:numId="52" w16cid:durableId="1927573803">
    <w:abstractNumId w:val="53"/>
  </w:num>
  <w:num w:numId="53" w16cid:durableId="746462148">
    <w:abstractNumId w:val="49"/>
  </w:num>
  <w:num w:numId="54" w16cid:durableId="1748963590">
    <w:abstractNumId w:val="31"/>
  </w:num>
  <w:num w:numId="55" w16cid:durableId="489560685">
    <w:abstractNumId w:val="5"/>
  </w:num>
  <w:num w:numId="56" w16cid:durableId="1786540493">
    <w:abstractNumId w:val="37"/>
  </w:num>
  <w:num w:numId="57" w16cid:durableId="1170409608">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056"/>
    <w:rsid w:val="0001613D"/>
    <w:rsid w:val="000162B2"/>
    <w:rsid w:val="0001646C"/>
    <w:rsid w:val="00016499"/>
    <w:rsid w:val="00016589"/>
    <w:rsid w:val="00016616"/>
    <w:rsid w:val="00016783"/>
    <w:rsid w:val="000167AF"/>
    <w:rsid w:val="0001686C"/>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30A"/>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A05"/>
    <w:rsid w:val="00023A25"/>
    <w:rsid w:val="00023C29"/>
    <w:rsid w:val="00023CA4"/>
    <w:rsid w:val="00023F8A"/>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834"/>
    <w:rsid w:val="00033975"/>
    <w:rsid w:val="00033A55"/>
    <w:rsid w:val="00033AE8"/>
    <w:rsid w:val="00033C1B"/>
    <w:rsid w:val="00033E5C"/>
    <w:rsid w:val="00033F4C"/>
    <w:rsid w:val="00034042"/>
    <w:rsid w:val="0003405F"/>
    <w:rsid w:val="0003421C"/>
    <w:rsid w:val="000343CD"/>
    <w:rsid w:val="00034416"/>
    <w:rsid w:val="00034483"/>
    <w:rsid w:val="000344EC"/>
    <w:rsid w:val="00034847"/>
    <w:rsid w:val="000349B7"/>
    <w:rsid w:val="00034DC2"/>
    <w:rsid w:val="00034DC8"/>
    <w:rsid w:val="00034E53"/>
    <w:rsid w:val="00034EE3"/>
    <w:rsid w:val="00034EEC"/>
    <w:rsid w:val="000350B6"/>
    <w:rsid w:val="000351C8"/>
    <w:rsid w:val="00035390"/>
    <w:rsid w:val="000353BA"/>
    <w:rsid w:val="000353F7"/>
    <w:rsid w:val="0003540B"/>
    <w:rsid w:val="00035534"/>
    <w:rsid w:val="0003556E"/>
    <w:rsid w:val="0003585E"/>
    <w:rsid w:val="000358AE"/>
    <w:rsid w:val="00035B7A"/>
    <w:rsid w:val="00035CAB"/>
    <w:rsid w:val="00035D4F"/>
    <w:rsid w:val="00035ED7"/>
    <w:rsid w:val="00035F13"/>
    <w:rsid w:val="00036015"/>
    <w:rsid w:val="000360D4"/>
    <w:rsid w:val="0003628A"/>
    <w:rsid w:val="000363A8"/>
    <w:rsid w:val="00036416"/>
    <w:rsid w:val="000369E8"/>
    <w:rsid w:val="00036A16"/>
    <w:rsid w:val="00036B6F"/>
    <w:rsid w:val="00036BE6"/>
    <w:rsid w:val="00036C45"/>
    <w:rsid w:val="00036CDD"/>
    <w:rsid w:val="00036D9D"/>
    <w:rsid w:val="00036EEA"/>
    <w:rsid w:val="00036F1C"/>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16C"/>
    <w:rsid w:val="0005055B"/>
    <w:rsid w:val="000505E0"/>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F5B"/>
    <w:rsid w:val="00066279"/>
    <w:rsid w:val="000665B2"/>
    <w:rsid w:val="000665D1"/>
    <w:rsid w:val="00066699"/>
    <w:rsid w:val="00066758"/>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99"/>
    <w:rsid w:val="00075AD8"/>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8"/>
    <w:rsid w:val="00077EBA"/>
    <w:rsid w:val="00077F58"/>
    <w:rsid w:val="000800B0"/>
    <w:rsid w:val="000802A2"/>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E14"/>
    <w:rsid w:val="00082FA8"/>
    <w:rsid w:val="00082FCB"/>
    <w:rsid w:val="00083205"/>
    <w:rsid w:val="00083308"/>
    <w:rsid w:val="00083322"/>
    <w:rsid w:val="0008338A"/>
    <w:rsid w:val="000833B2"/>
    <w:rsid w:val="00083418"/>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27"/>
    <w:rsid w:val="00084EC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E3"/>
    <w:rsid w:val="0009086F"/>
    <w:rsid w:val="00090888"/>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1C3"/>
    <w:rsid w:val="00093384"/>
    <w:rsid w:val="0009374B"/>
    <w:rsid w:val="000937FA"/>
    <w:rsid w:val="00093807"/>
    <w:rsid w:val="00093842"/>
    <w:rsid w:val="0009399E"/>
    <w:rsid w:val="00093B2C"/>
    <w:rsid w:val="00093E3F"/>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53B"/>
    <w:rsid w:val="0009656C"/>
    <w:rsid w:val="00096702"/>
    <w:rsid w:val="0009680E"/>
    <w:rsid w:val="000968D8"/>
    <w:rsid w:val="00096B3B"/>
    <w:rsid w:val="00096CDC"/>
    <w:rsid w:val="00096D1F"/>
    <w:rsid w:val="00096ED4"/>
    <w:rsid w:val="00096ED5"/>
    <w:rsid w:val="00096F12"/>
    <w:rsid w:val="00096FB7"/>
    <w:rsid w:val="00097005"/>
    <w:rsid w:val="0009709B"/>
    <w:rsid w:val="000971C6"/>
    <w:rsid w:val="000972A7"/>
    <w:rsid w:val="000972DF"/>
    <w:rsid w:val="000975C4"/>
    <w:rsid w:val="00097620"/>
    <w:rsid w:val="00097804"/>
    <w:rsid w:val="00097939"/>
    <w:rsid w:val="000979D1"/>
    <w:rsid w:val="000979DA"/>
    <w:rsid w:val="000979F0"/>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9AB"/>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6B"/>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B98"/>
    <w:rsid w:val="000B7D5E"/>
    <w:rsid w:val="000B7DEB"/>
    <w:rsid w:val="000C05BA"/>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573"/>
    <w:rsid w:val="000C1592"/>
    <w:rsid w:val="000C164B"/>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DE3"/>
    <w:rsid w:val="000C5046"/>
    <w:rsid w:val="000C547D"/>
    <w:rsid w:val="000C550B"/>
    <w:rsid w:val="000C570E"/>
    <w:rsid w:val="000C5759"/>
    <w:rsid w:val="000C575E"/>
    <w:rsid w:val="000C5A03"/>
    <w:rsid w:val="000C5A71"/>
    <w:rsid w:val="000C5B08"/>
    <w:rsid w:val="000C5C09"/>
    <w:rsid w:val="000C5C2F"/>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B7"/>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61"/>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95C"/>
    <w:rsid w:val="000E1B16"/>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F44"/>
    <w:rsid w:val="000F51C3"/>
    <w:rsid w:val="000F53CB"/>
    <w:rsid w:val="000F53CE"/>
    <w:rsid w:val="000F5408"/>
    <w:rsid w:val="000F578A"/>
    <w:rsid w:val="000F57A9"/>
    <w:rsid w:val="000F57F0"/>
    <w:rsid w:val="000F5C13"/>
    <w:rsid w:val="000F61C4"/>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50B7"/>
    <w:rsid w:val="001050EC"/>
    <w:rsid w:val="00105159"/>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AB"/>
    <w:rsid w:val="00111D5C"/>
    <w:rsid w:val="00111D74"/>
    <w:rsid w:val="00111DC7"/>
    <w:rsid w:val="00111E63"/>
    <w:rsid w:val="00111EC9"/>
    <w:rsid w:val="00111F4D"/>
    <w:rsid w:val="0011205B"/>
    <w:rsid w:val="001122CF"/>
    <w:rsid w:val="001124B2"/>
    <w:rsid w:val="001124C3"/>
    <w:rsid w:val="001124DE"/>
    <w:rsid w:val="00112A64"/>
    <w:rsid w:val="00112ABF"/>
    <w:rsid w:val="00112B8F"/>
    <w:rsid w:val="00112CF6"/>
    <w:rsid w:val="00112D41"/>
    <w:rsid w:val="00112D96"/>
    <w:rsid w:val="00112F02"/>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DF"/>
    <w:rsid w:val="001171EA"/>
    <w:rsid w:val="00117219"/>
    <w:rsid w:val="001175E9"/>
    <w:rsid w:val="0011768C"/>
    <w:rsid w:val="0011782B"/>
    <w:rsid w:val="00117957"/>
    <w:rsid w:val="00117AA7"/>
    <w:rsid w:val="00117B37"/>
    <w:rsid w:val="00117B90"/>
    <w:rsid w:val="00117F5C"/>
    <w:rsid w:val="001203DB"/>
    <w:rsid w:val="00120579"/>
    <w:rsid w:val="0012065B"/>
    <w:rsid w:val="0012079F"/>
    <w:rsid w:val="001207F3"/>
    <w:rsid w:val="00120A8B"/>
    <w:rsid w:val="00120AD5"/>
    <w:rsid w:val="00120BAB"/>
    <w:rsid w:val="00120CD3"/>
    <w:rsid w:val="00120D53"/>
    <w:rsid w:val="00120FF0"/>
    <w:rsid w:val="00121118"/>
    <w:rsid w:val="00121344"/>
    <w:rsid w:val="0012151E"/>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402"/>
    <w:rsid w:val="00125587"/>
    <w:rsid w:val="0012559D"/>
    <w:rsid w:val="001255FD"/>
    <w:rsid w:val="00125643"/>
    <w:rsid w:val="001257E0"/>
    <w:rsid w:val="001257E6"/>
    <w:rsid w:val="00125D0B"/>
    <w:rsid w:val="00125DAC"/>
    <w:rsid w:val="00125EEC"/>
    <w:rsid w:val="00125FBA"/>
    <w:rsid w:val="00126238"/>
    <w:rsid w:val="001262D1"/>
    <w:rsid w:val="001262F3"/>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5F53"/>
    <w:rsid w:val="0013612A"/>
    <w:rsid w:val="00136177"/>
    <w:rsid w:val="0013639B"/>
    <w:rsid w:val="00136466"/>
    <w:rsid w:val="00136601"/>
    <w:rsid w:val="0013692B"/>
    <w:rsid w:val="00136998"/>
    <w:rsid w:val="00136A4C"/>
    <w:rsid w:val="00136AAD"/>
    <w:rsid w:val="00136B7B"/>
    <w:rsid w:val="00136BA1"/>
    <w:rsid w:val="00136BA8"/>
    <w:rsid w:val="00136DF8"/>
    <w:rsid w:val="00136E9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AA"/>
    <w:rsid w:val="001519B9"/>
    <w:rsid w:val="001519F7"/>
    <w:rsid w:val="00151B8E"/>
    <w:rsid w:val="00151CD7"/>
    <w:rsid w:val="00151D85"/>
    <w:rsid w:val="00151E32"/>
    <w:rsid w:val="00152066"/>
    <w:rsid w:val="00152164"/>
    <w:rsid w:val="00152290"/>
    <w:rsid w:val="00152446"/>
    <w:rsid w:val="0015255A"/>
    <w:rsid w:val="00152761"/>
    <w:rsid w:val="0015289B"/>
    <w:rsid w:val="001528A9"/>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D0"/>
    <w:rsid w:val="0017093A"/>
    <w:rsid w:val="00170C49"/>
    <w:rsid w:val="00170C7F"/>
    <w:rsid w:val="00170D47"/>
    <w:rsid w:val="00170D60"/>
    <w:rsid w:val="00170D89"/>
    <w:rsid w:val="0017110A"/>
    <w:rsid w:val="001714AD"/>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13A"/>
    <w:rsid w:val="00192426"/>
    <w:rsid w:val="001924C7"/>
    <w:rsid w:val="001925E5"/>
    <w:rsid w:val="001927A8"/>
    <w:rsid w:val="001929C8"/>
    <w:rsid w:val="00192C50"/>
    <w:rsid w:val="00192D98"/>
    <w:rsid w:val="00193020"/>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DC"/>
    <w:rsid w:val="001A4394"/>
    <w:rsid w:val="001A482C"/>
    <w:rsid w:val="001A4A40"/>
    <w:rsid w:val="001A4AB5"/>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ACB"/>
    <w:rsid w:val="001B6AF3"/>
    <w:rsid w:val="001B6C03"/>
    <w:rsid w:val="001B6C72"/>
    <w:rsid w:val="001B6C77"/>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7E3"/>
    <w:rsid w:val="001E2B61"/>
    <w:rsid w:val="001E2C78"/>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A75"/>
    <w:rsid w:val="001E5AC8"/>
    <w:rsid w:val="001E5BB2"/>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BD"/>
    <w:rsid w:val="001E750C"/>
    <w:rsid w:val="001E76B5"/>
    <w:rsid w:val="001E7A06"/>
    <w:rsid w:val="001E7C10"/>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7B7"/>
    <w:rsid w:val="001F784C"/>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174"/>
    <w:rsid w:val="002101A4"/>
    <w:rsid w:val="002102ED"/>
    <w:rsid w:val="00210431"/>
    <w:rsid w:val="002104B5"/>
    <w:rsid w:val="002105F8"/>
    <w:rsid w:val="002106CF"/>
    <w:rsid w:val="002109D4"/>
    <w:rsid w:val="002109D5"/>
    <w:rsid w:val="00210A2E"/>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A2"/>
    <w:rsid w:val="00225D54"/>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81E"/>
    <w:rsid w:val="0023684C"/>
    <w:rsid w:val="002369D9"/>
    <w:rsid w:val="00236A65"/>
    <w:rsid w:val="00236ACB"/>
    <w:rsid w:val="00236C8E"/>
    <w:rsid w:val="00236F55"/>
    <w:rsid w:val="00236F71"/>
    <w:rsid w:val="002373FC"/>
    <w:rsid w:val="00237435"/>
    <w:rsid w:val="002375A3"/>
    <w:rsid w:val="0023776F"/>
    <w:rsid w:val="002378CB"/>
    <w:rsid w:val="002379B0"/>
    <w:rsid w:val="00237B76"/>
    <w:rsid w:val="00237BC3"/>
    <w:rsid w:val="00237C6F"/>
    <w:rsid w:val="00237D22"/>
    <w:rsid w:val="00237D27"/>
    <w:rsid w:val="00237DB3"/>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390"/>
    <w:rsid w:val="00241395"/>
    <w:rsid w:val="002415FF"/>
    <w:rsid w:val="00241905"/>
    <w:rsid w:val="0024199E"/>
    <w:rsid w:val="002419BE"/>
    <w:rsid w:val="002419FB"/>
    <w:rsid w:val="00241A8B"/>
    <w:rsid w:val="00241ACA"/>
    <w:rsid w:val="00241B71"/>
    <w:rsid w:val="00241B79"/>
    <w:rsid w:val="00241C7B"/>
    <w:rsid w:val="00241D87"/>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FE0"/>
    <w:rsid w:val="00244FEB"/>
    <w:rsid w:val="00245048"/>
    <w:rsid w:val="00245083"/>
    <w:rsid w:val="0024514B"/>
    <w:rsid w:val="002452FB"/>
    <w:rsid w:val="0024535F"/>
    <w:rsid w:val="002453ED"/>
    <w:rsid w:val="002453EF"/>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70"/>
    <w:rsid w:val="00262B2E"/>
    <w:rsid w:val="00262CEB"/>
    <w:rsid w:val="00262DD6"/>
    <w:rsid w:val="00262E69"/>
    <w:rsid w:val="00262F3E"/>
    <w:rsid w:val="00262F53"/>
    <w:rsid w:val="00263038"/>
    <w:rsid w:val="0026313D"/>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848"/>
    <w:rsid w:val="00283977"/>
    <w:rsid w:val="002839B5"/>
    <w:rsid w:val="00283CC1"/>
    <w:rsid w:val="00283D6B"/>
    <w:rsid w:val="00283F70"/>
    <w:rsid w:val="00283F73"/>
    <w:rsid w:val="00284486"/>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3D7"/>
    <w:rsid w:val="002914FA"/>
    <w:rsid w:val="0029178F"/>
    <w:rsid w:val="00291852"/>
    <w:rsid w:val="00291B01"/>
    <w:rsid w:val="00291D5B"/>
    <w:rsid w:val="00292040"/>
    <w:rsid w:val="002922DD"/>
    <w:rsid w:val="0029272B"/>
    <w:rsid w:val="00292916"/>
    <w:rsid w:val="00292953"/>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9"/>
    <w:rsid w:val="00296DAE"/>
    <w:rsid w:val="00296FD8"/>
    <w:rsid w:val="00297284"/>
    <w:rsid w:val="002972B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DBD"/>
    <w:rsid w:val="002A5E29"/>
    <w:rsid w:val="002A5E97"/>
    <w:rsid w:val="002A5F7B"/>
    <w:rsid w:val="002A5FC1"/>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DF7"/>
    <w:rsid w:val="002C3E89"/>
    <w:rsid w:val="002C3F44"/>
    <w:rsid w:val="002C3FE2"/>
    <w:rsid w:val="002C402B"/>
    <w:rsid w:val="002C403F"/>
    <w:rsid w:val="002C409F"/>
    <w:rsid w:val="002C4168"/>
    <w:rsid w:val="002C4337"/>
    <w:rsid w:val="002C43AF"/>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6127"/>
    <w:rsid w:val="002D6239"/>
    <w:rsid w:val="002D65D3"/>
    <w:rsid w:val="002D67B3"/>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72"/>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3E"/>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E3"/>
    <w:rsid w:val="002F133F"/>
    <w:rsid w:val="002F139E"/>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5F5"/>
    <w:rsid w:val="0030562E"/>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8AB"/>
    <w:rsid w:val="0032695B"/>
    <w:rsid w:val="00326B0F"/>
    <w:rsid w:val="00326B37"/>
    <w:rsid w:val="00326BBA"/>
    <w:rsid w:val="00326DB5"/>
    <w:rsid w:val="00326F91"/>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BCC"/>
    <w:rsid w:val="00331DFF"/>
    <w:rsid w:val="003320AD"/>
    <w:rsid w:val="00332117"/>
    <w:rsid w:val="003321C3"/>
    <w:rsid w:val="00332238"/>
    <w:rsid w:val="00332548"/>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493"/>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806"/>
    <w:rsid w:val="00352828"/>
    <w:rsid w:val="0035287B"/>
    <w:rsid w:val="00352952"/>
    <w:rsid w:val="00352A1D"/>
    <w:rsid w:val="00352A74"/>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5B3"/>
    <w:rsid w:val="00354724"/>
    <w:rsid w:val="003547A0"/>
    <w:rsid w:val="003549BA"/>
    <w:rsid w:val="00354A65"/>
    <w:rsid w:val="00354B86"/>
    <w:rsid w:val="00354CD8"/>
    <w:rsid w:val="00354FA6"/>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AE9"/>
    <w:rsid w:val="00361CC6"/>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940"/>
    <w:rsid w:val="00363E61"/>
    <w:rsid w:val="00363EC7"/>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41"/>
    <w:rsid w:val="00365935"/>
    <w:rsid w:val="003659B0"/>
    <w:rsid w:val="00365AA5"/>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3E"/>
    <w:rsid w:val="003704EE"/>
    <w:rsid w:val="00370845"/>
    <w:rsid w:val="00370880"/>
    <w:rsid w:val="003708EA"/>
    <w:rsid w:val="00370A07"/>
    <w:rsid w:val="00370E20"/>
    <w:rsid w:val="00370E3D"/>
    <w:rsid w:val="00370EFD"/>
    <w:rsid w:val="00370FBB"/>
    <w:rsid w:val="00370FDA"/>
    <w:rsid w:val="00371048"/>
    <w:rsid w:val="00371137"/>
    <w:rsid w:val="003714AA"/>
    <w:rsid w:val="003714EB"/>
    <w:rsid w:val="00371584"/>
    <w:rsid w:val="00371671"/>
    <w:rsid w:val="00371766"/>
    <w:rsid w:val="00371831"/>
    <w:rsid w:val="003719A2"/>
    <w:rsid w:val="003719F5"/>
    <w:rsid w:val="00371A56"/>
    <w:rsid w:val="00371CA0"/>
    <w:rsid w:val="00371DD6"/>
    <w:rsid w:val="00371DFA"/>
    <w:rsid w:val="00372029"/>
    <w:rsid w:val="003720C9"/>
    <w:rsid w:val="0037211B"/>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BB0"/>
    <w:rsid w:val="00374BD2"/>
    <w:rsid w:val="00374CDB"/>
    <w:rsid w:val="00374F06"/>
    <w:rsid w:val="00374F99"/>
    <w:rsid w:val="0037502B"/>
    <w:rsid w:val="00375063"/>
    <w:rsid w:val="00375154"/>
    <w:rsid w:val="00375157"/>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C4"/>
    <w:rsid w:val="00376B07"/>
    <w:rsid w:val="00376BF3"/>
    <w:rsid w:val="00376E1C"/>
    <w:rsid w:val="00376E52"/>
    <w:rsid w:val="0037705C"/>
    <w:rsid w:val="0037709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A4A"/>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4047"/>
    <w:rsid w:val="003A42BB"/>
    <w:rsid w:val="003A4372"/>
    <w:rsid w:val="003A437B"/>
    <w:rsid w:val="003A44CA"/>
    <w:rsid w:val="003A45FB"/>
    <w:rsid w:val="003A47C8"/>
    <w:rsid w:val="003A48FC"/>
    <w:rsid w:val="003A4981"/>
    <w:rsid w:val="003A49AB"/>
    <w:rsid w:val="003A4B8B"/>
    <w:rsid w:val="003A4C61"/>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872"/>
    <w:rsid w:val="003C19F0"/>
    <w:rsid w:val="003C1BFF"/>
    <w:rsid w:val="003C1D1B"/>
    <w:rsid w:val="003C1E00"/>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B0"/>
    <w:rsid w:val="003C2FD9"/>
    <w:rsid w:val="003C32DF"/>
    <w:rsid w:val="003C33A7"/>
    <w:rsid w:val="003C3479"/>
    <w:rsid w:val="003C3540"/>
    <w:rsid w:val="003C3751"/>
    <w:rsid w:val="003C37D5"/>
    <w:rsid w:val="003C389F"/>
    <w:rsid w:val="003C3B45"/>
    <w:rsid w:val="003C3B73"/>
    <w:rsid w:val="003C3B94"/>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2AA"/>
    <w:rsid w:val="003D0678"/>
    <w:rsid w:val="003D083C"/>
    <w:rsid w:val="003D0884"/>
    <w:rsid w:val="003D08E2"/>
    <w:rsid w:val="003D09C4"/>
    <w:rsid w:val="003D09DA"/>
    <w:rsid w:val="003D0A28"/>
    <w:rsid w:val="003D0A7F"/>
    <w:rsid w:val="003D0A97"/>
    <w:rsid w:val="003D0D75"/>
    <w:rsid w:val="003D0E68"/>
    <w:rsid w:val="003D0E7B"/>
    <w:rsid w:val="003D1163"/>
    <w:rsid w:val="003D132C"/>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155"/>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7D"/>
    <w:rsid w:val="003F54DB"/>
    <w:rsid w:val="003F5660"/>
    <w:rsid w:val="003F56B3"/>
    <w:rsid w:val="003F56DC"/>
    <w:rsid w:val="003F585E"/>
    <w:rsid w:val="003F586D"/>
    <w:rsid w:val="003F58A3"/>
    <w:rsid w:val="003F58CF"/>
    <w:rsid w:val="003F5B24"/>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D"/>
    <w:rsid w:val="00433539"/>
    <w:rsid w:val="00433653"/>
    <w:rsid w:val="00433735"/>
    <w:rsid w:val="00433751"/>
    <w:rsid w:val="00433A7D"/>
    <w:rsid w:val="00433B86"/>
    <w:rsid w:val="00433C6F"/>
    <w:rsid w:val="00433C82"/>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B55"/>
    <w:rsid w:val="00434CC4"/>
    <w:rsid w:val="00434D46"/>
    <w:rsid w:val="00434D49"/>
    <w:rsid w:val="00434E61"/>
    <w:rsid w:val="00434EB3"/>
    <w:rsid w:val="00435063"/>
    <w:rsid w:val="00435066"/>
    <w:rsid w:val="00435248"/>
    <w:rsid w:val="0043524D"/>
    <w:rsid w:val="004352C7"/>
    <w:rsid w:val="004353B9"/>
    <w:rsid w:val="004353C1"/>
    <w:rsid w:val="0043542F"/>
    <w:rsid w:val="004355EB"/>
    <w:rsid w:val="00435602"/>
    <w:rsid w:val="00435631"/>
    <w:rsid w:val="004356FA"/>
    <w:rsid w:val="004359E7"/>
    <w:rsid w:val="00435A6E"/>
    <w:rsid w:val="00435B86"/>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F2"/>
    <w:rsid w:val="00440187"/>
    <w:rsid w:val="004402A7"/>
    <w:rsid w:val="00440335"/>
    <w:rsid w:val="0044035D"/>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6012"/>
    <w:rsid w:val="004462AF"/>
    <w:rsid w:val="0044639B"/>
    <w:rsid w:val="00446499"/>
    <w:rsid w:val="004465C1"/>
    <w:rsid w:val="0044662A"/>
    <w:rsid w:val="0044666E"/>
    <w:rsid w:val="0044682B"/>
    <w:rsid w:val="004468D6"/>
    <w:rsid w:val="00446F30"/>
    <w:rsid w:val="0044710C"/>
    <w:rsid w:val="00447195"/>
    <w:rsid w:val="0044722B"/>
    <w:rsid w:val="0044733E"/>
    <w:rsid w:val="0044738F"/>
    <w:rsid w:val="00447486"/>
    <w:rsid w:val="004476B4"/>
    <w:rsid w:val="0044778E"/>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2092"/>
    <w:rsid w:val="004520A8"/>
    <w:rsid w:val="00452133"/>
    <w:rsid w:val="00452616"/>
    <w:rsid w:val="004526EB"/>
    <w:rsid w:val="00452706"/>
    <w:rsid w:val="0045276A"/>
    <w:rsid w:val="004527C0"/>
    <w:rsid w:val="00452A80"/>
    <w:rsid w:val="00452B78"/>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921"/>
    <w:rsid w:val="00460958"/>
    <w:rsid w:val="00460AF4"/>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8D8"/>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D42"/>
    <w:rsid w:val="00473E9A"/>
    <w:rsid w:val="00473F5F"/>
    <w:rsid w:val="00474085"/>
    <w:rsid w:val="0047410D"/>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66"/>
    <w:rsid w:val="004803A9"/>
    <w:rsid w:val="004803DC"/>
    <w:rsid w:val="004803E9"/>
    <w:rsid w:val="004805D8"/>
    <w:rsid w:val="004807D5"/>
    <w:rsid w:val="00480ACE"/>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172"/>
    <w:rsid w:val="0048220F"/>
    <w:rsid w:val="00482389"/>
    <w:rsid w:val="00482518"/>
    <w:rsid w:val="00482915"/>
    <w:rsid w:val="00482943"/>
    <w:rsid w:val="00482A75"/>
    <w:rsid w:val="00482ADC"/>
    <w:rsid w:val="00482B1F"/>
    <w:rsid w:val="00482BAD"/>
    <w:rsid w:val="00482E5C"/>
    <w:rsid w:val="0048304C"/>
    <w:rsid w:val="0048310A"/>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D13"/>
    <w:rsid w:val="00486E06"/>
    <w:rsid w:val="00486E3D"/>
    <w:rsid w:val="00486EC5"/>
    <w:rsid w:val="00486FF7"/>
    <w:rsid w:val="00487029"/>
    <w:rsid w:val="00487308"/>
    <w:rsid w:val="00487442"/>
    <w:rsid w:val="0048765A"/>
    <w:rsid w:val="00487694"/>
    <w:rsid w:val="00487701"/>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380"/>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E72"/>
    <w:rsid w:val="004B6E9D"/>
    <w:rsid w:val="004B6EC5"/>
    <w:rsid w:val="004B6FFB"/>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A3B"/>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6006"/>
    <w:rsid w:val="004E6158"/>
    <w:rsid w:val="004E6184"/>
    <w:rsid w:val="004E62FE"/>
    <w:rsid w:val="004E63C2"/>
    <w:rsid w:val="004E63C9"/>
    <w:rsid w:val="004E63DD"/>
    <w:rsid w:val="004E648C"/>
    <w:rsid w:val="004E6708"/>
    <w:rsid w:val="004E675D"/>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7F"/>
    <w:rsid w:val="00500798"/>
    <w:rsid w:val="005007A0"/>
    <w:rsid w:val="005007E7"/>
    <w:rsid w:val="00500959"/>
    <w:rsid w:val="00500A59"/>
    <w:rsid w:val="00500A86"/>
    <w:rsid w:val="00500D16"/>
    <w:rsid w:val="00500E6E"/>
    <w:rsid w:val="005012A8"/>
    <w:rsid w:val="005012BB"/>
    <w:rsid w:val="0050132F"/>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61B"/>
    <w:rsid w:val="005147E7"/>
    <w:rsid w:val="00514882"/>
    <w:rsid w:val="00514973"/>
    <w:rsid w:val="005149A2"/>
    <w:rsid w:val="005149B1"/>
    <w:rsid w:val="00514AE1"/>
    <w:rsid w:val="00514B19"/>
    <w:rsid w:val="00514CEE"/>
    <w:rsid w:val="00514E28"/>
    <w:rsid w:val="005150E4"/>
    <w:rsid w:val="00515119"/>
    <w:rsid w:val="00515193"/>
    <w:rsid w:val="005152FC"/>
    <w:rsid w:val="0051536A"/>
    <w:rsid w:val="00515444"/>
    <w:rsid w:val="0051556D"/>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AFD"/>
    <w:rsid w:val="00530B2E"/>
    <w:rsid w:val="00530D31"/>
    <w:rsid w:val="00530F07"/>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E5C"/>
    <w:rsid w:val="00536F6E"/>
    <w:rsid w:val="005372A6"/>
    <w:rsid w:val="00537436"/>
    <w:rsid w:val="0053771E"/>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148"/>
    <w:rsid w:val="005461F9"/>
    <w:rsid w:val="00546310"/>
    <w:rsid w:val="00546738"/>
    <w:rsid w:val="005467D6"/>
    <w:rsid w:val="00546942"/>
    <w:rsid w:val="00546996"/>
    <w:rsid w:val="005469AB"/>
    <w:rsid w:val="005469DA"/>
    <w:rsid w:val="00546AAD"/>
    <w:rsid w:val="00546E79"/>
    <w:rsid w:val="00546F05"/>
    <w:rsid w:val="00547093"/>
    <w:rsid w:val="00547123"/>
    <w:rsid w:val="005473EB"/>
    <w:rsid w:val="00547451"/>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561"/>
    <w:rsid w:val="00576592"/>
    <w:rsid w:val="005765CF"/>
    <w:rsid w:val="005765DC"/>
    <w:rsid w:val="005767E7"/>
    <w:rsid w:val="00576804"/>
    <w:rsid w:val="00576A37"/>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EE8"/>
    <w:rsid w:val="00582F84"/>
    <w:rsid w:val="00583147"/>
    <w:rsid w:val="0058322A"/>
    <w:rsid w:val="0058324A"/>
    <w:rsid w:val="005832F9"/>
    <w:rsid w:val="00583427"/>
    <w:rsid w:val="00583464"/>
    <w:rsid w:val="0058351D"/>
    <w:rsid w:val="005835EA"/>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11"/>
    <w:rsid w:val="00596D71"/>
    <w:rsid w:val="00596EA2"/>
    <w:rsid w:val="00597029"/>
    <w:rsid w:val="00597076"/>
    <w:rsid w:val="0059715B"/>
    <w:rsid w:val="005971CA"/>
    <w:rsid w:val="00597284"/>
    <w:rsid w:val="00597290"/>
    <w:rsid w:val="00597392"/>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E0"/>
    <w:rsid w:val="005B5FE4"/>
    <w:rsid w:val="005B606A"/>
    <w:rsid w:val="005B6361"/>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A4"/>
    <w:rsid w:val="005C3ECA"/>
    <w:rsid w:val="005C3EFD"/>
    <w:rsid w:val="005C425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76B"/>
    <w:rsid w:val="005C787C"/>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68D"/>
    <w:rsid w:val="005D37C5"/>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722"/>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D3"/>
    <w:rsid w:val="005E3B58"/>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F0150"/>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12D7"/>
    <w:rsid w:val="005F14D3"/>
    <w:rsid w:val="005F1562"/>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D6"/>
    <w:rsid w:val="006059EC"/>
    <w:rsid w:val="00605A98"/>
    <w:rsid w:val="00605B5D"/>
    <w:rsid w:val="00605C30"/>
    <w:rsid w:val="00605C3F"/>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443"/>
    <w:rsid w:val="006324A2"/>
    <w:rsid w:val="006324A4"/>
    <w:rsid w:val="00632507"/>
    <w:rsid w:val="00632515"/>
    <w:rsid w:val="006326BC"/>
    <w:rsid w:val="006326DC"/>
    <w:rsid w:val="00632714"/>
    <w:rsid w:val="00632927"/>
    <w:rsid w:val="00632A0E"/>
    <w:rsid w:val="00632A4C"/>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B57"/>
    <w:rsid w:val="00650CF1"/>
    <w:rsid w:val="00650D1E"/>
    <w:rsid w:val="00650D8E"/>
    <w:rsid w:val="00650E24"/>
    <w:rsid w:val="00650EB8"/>
    <w:rsid w:val="00650F7C"/>
    <w:rsid w:val="00650FBE"/>
    <w:rsid w:val="00650FFD"/>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A6"/>
    <w:rsid w:val="00653870"/>
    <w:rsid w:val="006539D8"/>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6AA"/>
    <w:rsid w:val="00655780"/>
    <w:rsid w:val="0065579F"/>
    <w:rsid w:val="0065594D"/>
    <w:rsid w:val="00655B79"/>
    <w:rsid w:val="00655DD5"/>
    <w:rsid w:val="00655EF3"/>
    <w:rsid w:val="00655FB2"/>
    <w:rsid w:val="00656062"/>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EB"/>
    <w:rsid w:val="00661A0A"/>
    <w:rsid w:val="00661A9A"/>
    <w:rsid w:val="00661A9D"/>
    <w:rsid w:val="00661AAB"/>
    <w:rsid w:val="00661B9F"/>
    <w:rsid w:val="00661CB2"/>
    <w:rsid w:val="00661CC2"/>
    <w:rsid w:val="00661D28"/>
    <w:rsid w:val="00662166"/>
    <w:rsid w:val="00662B70"/>
    <w:rsid w:val="00662EB1"/>
    <w:rsid w:val="00662FA2"/>
    <w:rsid w:val="0066324B"/>
    <w:rsid w:val="006632E0"/>
    <w:rsid w:val="006633B1"/>
    <w:rsid w:val="006633C0"/>
    <w:rsid w:val="00663574"/>
    <w:rsid w:val="006635DC"/>
    <w:rsid w:val="006635F1"/>
    <w:rsid w:val="00663908"/>
    <w:rsid w:val="006639B2"/>
    <w:rsid w:val="006639DC"/>
    <w:rsid w:val="00663AA0"/>
    <w:rsid w:val="00663D19"/>
    <w:rsid w:val="00663D4A"/>
    <w:rsid w:val="00663E19"/>
    <w:rsid w:val="0066402E"/>
    <w:rsid w:val="00664142"/>
    <w:rsid w:val="006641D9"/>
    <w:rsid w:val="006642B3"/>
    <w:rsid w:val="006642C7"/>
    <w:rsid w:val="00664373"/>
    <w:rsid w:val="00664387"/>
    <w:rsid w:val="00664497"/>
    <w:rsid w:val="00664505"/>
    <w:rsid w:val="00664677"/>
    <w:rsid w:val="00664682"/>
    <w:rsid w:val="006646D2"/>
    <w:rsid w:val="006646ED"/>
    <w:rsid w:val="006646F4"/>
    <w:rsid w:val="006648B9"/>
    <w:rsid w:val="0066495B"/>
    <w:rsid w:val="006649EC"/>
    <w:rsid w:val="00664B26"/>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E6"/>
    <w:rsid w:val="00675C3F"/>
    <w:rsid w:val="00675C65"/>
    <w:rsid w:val="00675F8C"/>
    <w:rsid w:val="006764B4"/>
    <w:rsid w:val="00676508"/>
    <w:rsid w:val="006767B8"/>
    <w:rsid w:val="006769C3"/>
    <w:rsid w:val="00676C0F"/>
    <w:rsid w:val="00676D4C"/>
    <w:rsid w:val="00676E18"/>
    <w:rsid w:val="00676F5C"/>
    <w:rsid w:val="00677217"/>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A78"/>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2A0"/>
    <w:rsid w:val="006B3479"/>
    <w:rsid w:val="006B35A8"/>
    <w:rsid w:val="006B360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7A"/>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FF"/>
    <w:rsid w:val="006D2301"/>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DB"/>
    <w:rsid w:val="006D6CD1"/>
    <w:rsid w:val="006D6D94"/>
    <w:rsid w:val="006D6D9D"/>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30D"/>
    <w:rsid w:val="006E1348"/>
    <w:rsid w:val="006E176F"/>
    <w:rsid w:val="006E17CB"/>
    <w:rsid w:val="006E182F"/>
    <w:rsid w:val="006E1886"/>
    <w:rsid w:val="006E1977"/>
    <w:rsid w:val="006E1A3C"/>
    <w:rsid w:val="006E1B1C"/>
    <w:rsid w:val="006E1BAB"/>
    <w:rsid w:val="006E1D69"/>
    <w:rsid w:val="006E1E8A"/>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33"/>
    <w:rsid w:val="006E5EAD"/>
    <w:rsid w:val="006E5FF5"/>
    <w:rsid w:val="006E5FFB"/>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40F"/>
    <w:rsid w:val="006F264F"/>
    <w:rsid w:val="006F2710"/>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5E"/>
    <w:rsid w:val="00704883"/>
    <w:rsid w:val="00704909"/>
    <w:rsid w:val="00704A33"/>
    <w:rsid w:val="00704BF5"/>
    <w:rsid w:val="00704CA2"/>
    <w:rsid w:val="00704DEB"/>
    <w:rsid w:val="00704E40"/>
    <w:rsid w:val="00704F94"/>
    <w:rsid w:val="00705166"/>
    <w:rsid w:val="00705192"/>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2DF"/>
    <w:rsid w:val="00707439"/>
    <w:rsid w:val="0070743B"/>
    <w:rsid w:val="00707642"/>
    <w:rsid w:val="00707702"/>
    <w:rsid w:val="007077BA"/>
    <w:rsid w:val="00707938"/>
    <w:rsid w:val="007079EB"/>
    <w:rsid w:val="00707B5C"/>
    <w:rsid w:val="00707C4F"/>
    <w:rsid w:val="00707C68"/>
    <w:rsid w:val="00707D5F"/>
    <w:rsid w:val="00707EB6"/>
    <w:rsid w:val="00707F09"/>
    <w:rsid w:val="007101B2"/>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96"/>
    <w:rsid w:val="00724C53"/>
    <w:rsid w:val="00724E93"/>
    <w:rsid w:val="00724EBC"/>
    <w:rsid w:val="00724F93"/>
    <w:rsid w:val="00725068"/>
    <w:rsid w:val="007250C1"/>
    <w:rsid w:val="00725107"/>
    <w:rsid w:val="007251EE"/>
    <w:rsid w:val="00725294"/>
    <w:rsid w:val="00725393"/>
    <w:rsid w:val="007254B1"/>
    <w:rsid w:val="007254C3"/>
    <w:rsid w:val="0072560E"/>
    <w:rsid w:val="00725637"/>
    <w:rsid w:val="007256E3"/>
    <w:rsid w:val="00725753"/>
    <w:rsid w:val="0072583C"/>
    <w:rsid w:val="0072594E"/>
    <w:rsid w:val="00725B58"/>
    <w:rsid w:val="00725BD0"/>
    <w:rsid w:val="00725BDF"/>
    <w:rsid w:val="00725CB6"/>
    <w:rsid w:val="00725D75"/>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EBB"/>
    <w:rsid w:val="00745EF7"/>
    <w:rsid w:val="00745FA1"/>
    <w:rsid w:val="00746167"/>
    <w:rsid w:val="00746199"/>
    <w:rsid w:val="0074623E"/>
    <w:rsid w:val="0074644A"/>
    <w:rsid w:val="0074669B"/>
    <w:rsid w:val="00746763"/>
    <w:rsid w:val="00746793"/>
    <w:rsid w:val="007467D8"/>
    <w:rsid w:val="00746B0B"/>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AA1"/>
    <w:rsid w:val="00763CB3"/>
    <w:rsid w:val="00763D32"/>
    <w:rsid w:val="00763D6F"/>
    <w:rsid w:val="00763E21"/>
    <w:rsid w:val="007640D5"/>
    <w:rsid w:val="00764210"/>
    <w:rsid w:val="0076423B"/>
    <w:rsid w:val="007642F7"/>
    <w:rsid w:val="00764630"/>
    <w:rsid w:val="00764745"/>
    <w:rsid w:val="00764827"/>
    <w:rsid w:val="007649D7"/>
    <w:rsid w:val="00764B57"/>
    <w:rsid w:val="00764C43"/>
    <w:rsid w:val="00764D2F"/>
    <w:rsid w:val="00764D9D"/>
    <w:rsid w:val="00764DD6"/>
    <w:rsid w:val="00764E4E"/>
    <w:rsid w:val="00764EB8"/>
    <w:rsid w:val="00764FAC"/>
    <w:rsid w:val="00764FE9"/>
    <w:rsid w:val="00765098"/>
    <w:rsid w:val="0076525B"/>
    <w:rsid w:val="00765392"/>
    <w:rsid w:val="0076554C"/>
    <w:rsid w:val="007655D4"/>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B40"/>
    <w:rsid w:val="00767BD1"/>
    <w:rsid w:val="00767DFE"/>
    <w:rsid w:val="00767E35"/>
    <w:rsid w:val="00767F18"/>
    <w:rsid w:val="0077006F"/>
    <w:rsid w:val="0077017B"/>
    <w:rsid w:val="007701AB"/>
    <w:rsid w:val="0077039E"/>
    <w:rsid w:val="00770570"/>
    <w:rsid w:val="0077077D"/>
    <w:rsid w:val="00770785"/>
    <w:rsid w:val="00770856"/>
    <w:rsid w:val="00770A05"/>
    <w:rsid w:val="00770AAE"/>
    <w:rsid w:val="00770B36"/>
    <w:rsid w:val="00770C9D"/>
    <w:rsid w:val="00770CA3"/>
    <w:rsid w:val="00770CEE"/>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80C"/>
    <w:rsid w:val="00774930"/>
    <w:rsid w:val="0077496E"/>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E3"/>
    <w:rsid w:val="00776732"/>
    <w:rsid w:val="007768F2"/>
    <w:rsid w:val="007769AF"/>
    <w:rsid w:val="00776A5D"/>
    <w:rsid w:val="00776E9E"/>
    <w:rsid w:val="00776F0E"/>
    <w:rsid w:val="0077701D"/>
    <w:rsid w:val="00777053"/>
    <w:rsid w:val="007771B5"/>
    <w:rsid w:val="00777215"/>
    <w:rsid w:val="0077726C"/>
    <w:rsid w:val="007772B2"/>
    <w:rsid w:val="00777733"/>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D53"/>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50F"/>
    <w:rsid w:val="007977A5"/>
    <w:rsid w:val="007977CD"/>
    <w:rsid w:val="00797AF3"/>
    <w:rsid w:val="00797B49"/>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E08"/>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638"/>
    <w:rsid w:val="007B298E"/>
    <w:rsid w:val="007B2A9A"/>
    <w:rsid w:val="007B2BBF"/>
    <w:rsid w:val="007B2DBE"/>
    <w:rsid w:val="007B2F8B"/>
    <w:rsid w:val="007B314C"/>
    <w:rsid w:val="007B31B2"/>
    <w:rsid w:val="007B322B"/>
    <w:rsid w:val="007B33FE"/>
    <w:rsid w:val="007B3476"/>
    <w:rsid w:val="007B35A9"/>
    <w:rsid w:val="007B36F7"/>
    <w:rsid w:val="007B3A2E"/>
    <w:rsid w:val="007B3B55"/>
    <w:rsid w:val="007B3BFB"/>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BDD"/>
    <w:rsid w:val="007B4C7C"/>
    <w:rsid w:val="007B4D0C"/>
    <w:rsid w:val="007B4D36"/>
    <w:rsid w:val="007B4E26"/>
    <w:rsid w:val="007B4E7F"/>
    <w:rsid w:val="007B50AB"/>
    <w:rsid w:val="007B51CE"/>
    <w:rsid w:val="007B52DA"/>
    <w:rsid w:val="007B53C7"/>
    <w:rsid w:val="007B55E7"/>
    <w:rsid w:val="007B576D"/>
    <w:rsid w:val="007B595C"/>
    <w:rsid w:val="007B599A"/>
    <w:rsid w:val="007B59FF"/>
    <w:rsid w:val="007B5A66"/>
    <w:rsid w:val="007B5C13"/>
    <w:rsid w:val="007B5E08"/>
    <w:rsid w:val="007B5E8E"/>
    <w:rsid w:val="007B5F9B"/>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D79"/>
    <w:rsid w:val="007B7F94"/>
    <w:rsid w:val="007C00DB"/>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4BE"/>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7C"/>
    <w:rsid w:val="007D1C16"/>
    <w:rsid w:val="007D1D09"/>
    <w:rsid w:val="007D1FBC"/>
    <w:rsid w:val="007D214A"/>
    <w:rsid w:val="007D218E"/>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9DA"/>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C8D"/>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027"/>
    <w:rsid w:val="007F325F"/>
    <w:rsid w:val="007F32F8"/>
    <w:rsid w:val="007F3477"/>
    <w:rsid w:val="007F3766"/>
    <w:rsid w:val="007F3812"/>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B0F"/>
    <w:rsid w:val="00812EDF"/>
    <w:rsid w:val="0081300D"/>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205"/>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A5"/>
    <w:rsid w:val="008328DB"/>
    <w:rsid w:val="00832996"/>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6E"/>
    <w:rsid w:val="00835A14"/>
    <w:rsid w:val="00835B0A"/>
    <w:rsid w:val="00835B82"/>
    <w:rsid w:val="00835E6C"/>
    <w:rsid w:val="0083605E"/>
    <w:rsid w:val="00836064"/>
    <w:rsid w:val="008360B9"/>
    <w:rsid w:val="00836133"/>
    <w:rsid w:val="008361A5"/>
    <w:rsid w:val="00836282"/>
    <w:rsid w:val="0083657B"/>
    <w:rsid w:val="0083672F"/>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774"/>
    <w:rsid w:val="0084687A"/>
    <w:rsid w:val="008468A8"/>
    <w:rsid w:val="00846A06"/>
    <w:rsid w:val="00846A23"/>
    <w:rsid w:val="00846CA1"/>
    <w:rsid w:val="00846DFD"/>
    <w:rsid w:val="00846E17"/>
    <w:rsid w:val="00846FB2"/>
    <w:rsid w:val="00847143"/>
    <w:rsid w:val="008473AC"/>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4D5"/>
    <w:rsid w:val="008655DE"/>
    <w:rsid w:val="00865696"/>
    <w:rsid w:val="008656DD"/>
    <w:rsid w:val="0086591D"/>
    <w:rsid w:val="00865B1C"/>
    <w:rsid w:val="00865BA3"/>
    <w:rsid w:val="00865CC0"/>
    <w:rsid w:val="00865D39"/>
    <w:rsid w:val="00865D4C"/>
    <w:rsid w:val="00865DE1"/>
    <w:rsid w:val="00865EA5"/>
    <w:rsid w:val="00865F2F"/>
    <w:rsid w:val="00865FDA"/>
    <w:rsid w:val="008660E8"/>
    <w:rsid w:val="00866368"/>
    <w:rsid w:val="00866453"/>
    <w:rsid w:val="0086652D"/>
    <w:rsid w:val="00866576"/>
    <w:rsid w:val="00866781"/>
    <w:rsid w:val="008667A0"/>
    <w:rsid w:val="0086680F"/>
    <w:rsid w:val="00866902"/>
    <w:rsid w:val="00866D48"/>
    <w:rsid w:val="00866DAE"/>
    <w:rsid w:val="00866E8E"/>
    <w:rsid w:val="00866FCF"/>
    <w:rsid w:val="00867195"/>
    <w:rsid w:val="00867314"/>
    <w:rsid w:val="0086737D"/>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815"/>
    <w:rsid w:val="008718D0"/>
    <w:rsid w:val="008719FE"/>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5FD8"/>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4ED"/>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F76"/>
    <w:rsid w:val="008871F8"/>
    <w:rsid w:val="008871FC"/>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B31"/>
    <w:rsid w:val="008A6EA6"/>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651"/>
    <w:rsid w:val="008B1704"/>
    <w:rsid w:val="008B175A"/>
    <w:rsid w:val="008B17F9"/>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40B"/>
    <w:rsid w:val="008C1423"/>
    <w:rsid w:val="008C1729"/>
    <w:rsid w:val="008C17A6"/>
    <w:rsid w:val="008C1803"/>
    <w:rsid w:val="008C18D2"/>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7AA"/>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1"/>
    <w:rsid w:val="008E378A"/>
    <w:rsid w:val="008E388C"/>
    <w:rsid w:val="008E392A"/>
    <w:rsid w:val="008E39BA"/>
    <w:rsid w:val="008E3A42"/>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ED"/>
    <w:rsid w:val="008F0C4E"/>
    <w:rsid w:val="008F0CEA"/>
    <w:rsid w:val="008F0D27"/>
    <w:rsid w:val="008F0ED7"/>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985"/>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AFE"/>
    <w:rsid w:val="00906BB4"/>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340"/>
    <w:rsid w:val="0091345B"/>
    <w:rsid w:val="00913619"/>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F56"/>
    <w:rsid w:val="00932FA5"/>
    <w:rsid w:val="00933008"/>
    <w:rsid w:val="0093307D"/>
    <w:rsid w:val="0093311E"/>
    <w:rsid w:val="009331C7"/>
    <w:rsid w:val="00933211"/>
    <w:rsid w:val="009335A0"/>
    <w:rsid w:val="009337EB"/>
    <w:rsid w:val="00933B1B"/>
    <w:rsid w:val="00933D61"/>
    <w:rsid w:val="00933DE4"/>
    <w:rsid w:val="00933DEB"/>
    <w:rsid w:val="00933E25"/>
    <w:rsid w:val="00933F7F"/>
    <w:rsid w:val="00933FAB"/>
    <w:rsid w:val="009340DA"/>
    <w:rsid w:val="00934280"/>
    <w:rsid w:val="009343B2"/>
    <w:rsid w:val="0093457F"/>
    <w:rsid w:val="00934753"/>
    <w:rsid w:val="009348A5"/>
    <w:rsid w:val="00934A84"/>
    <w:rsid w:val="00934AAA"/>
    <w:rsid w:val="00934B89"/>
    <w:rsid w:val="00934BDE"/>
    <w:rsid w:val="00934CF7"/>
    <w:rsid w:val="00934DBA"/>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20AB"/>
    <w:rsid w:val="0094212A"/>
    <w:rsid w:val="009422D6"/>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1A3"/>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A2E"/>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7B"/>
    <w:rsid w:val="00960346"/>
    <w:rsid w:val="00960353"/>
    <w:rsid w:val="009603AB"/>
    <w:rsid w:val="0096042B"/>
    <w:rsid w:val="009607AF"/>
    <w:rsid w:val="0096084F"/>
    <w:rsid w:val="0096086D"/>
    <w:rsid w:val="00960A88"/>
    <w:rsid w:val="00960C68"/>
    <w:rsid w:val="00960CB6"/>
    <w:rsid w:val="00960D27"/>
    <w:rsid w:val="00960EBB"/>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71A"/>
    <w:rsid w:val="009637CD"/>
    <w:rsid w:val="0096392B"/>
    <w:rsid w:val="00963969"/>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71D"/>
    <w:rsid w:val="009648B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B7"/>
    <w:rsid w:val="0096673E"/>
    <w:rsid w:val="009668F0"/>
    <w:rsid w:val="0096691D"/>
    <w:rsid w:val="00966A62"/>
    <w:rsid w:val="00966BB2"/>
    <w:rsid w:val="00966EC4"/>
    <w:rsid w:val="00966F05"/>
    <w:rsid w:val="00966F9C"/>
    <w:rsid w:val="00966FF5"/>
    <w:rsid w:val="00967056"/>
    <w:rsid w:val="00967095"/>
    <w:rsid w:val="00967282"/>
    <w:rsid w:val="009672A0"/>
    <w:rsid w:val="009672C4"/>
    <w:rsid w:val="0096748D"/>
    <w:rsid w:val="0096749F"/>
    <w:rsid w:val="009674BC"/>
    <w:rsid w:val="0096766C"/>
    <w:rsid w:val="00967782"/>
    <w:rsid w:val="009677E2"/>
    <w:rsid w:val="00967851"/>
    <w:rsid w:val="009678C2"/>
    <w:rsid w:val="009679B3"/>
    <w:rsid w:val="00967BF1"/>
    <w:rsid w:val="00967C5B"/>
    <w:rsid w:val="00967C94"/>
    <w:rsid w:val="00967D2D"/>
    <w:rsid w:val="00967EAA"/>
    <w:rsid w:val="00967F51"/>
    <w:rsid w:val="009700B7"/>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4D"/>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C37"/>
    <w:rsid w:val="00987D27"/>
    <w:rsid w:val="00987F29"/>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4F"/>
    <w:rsid w:val="009A7B71"/>
    <w:rsid w:val="009A7B82"/>
    <w:rsid w:val="009A7B91"/>
    <w:rsid w:val="009A7CC6"/>
    <w:rsid w:val="009A7CF6"/>
    <w:rsid w:val="009A7D6E"/>
    <w:rsid w:val="009A7E9C"/>
    <w:rsid w:val="009A7EE7"/>
    <w:rsid w:val="009B003C"/>
    <w:rsid w:val="009B0097"/>
    <w:rsid w:val="009B0542"/>
    <w:rsid w:val="009B090F"/>
    <w:rsid w:val="009B0A06"/>
    <w:rsid w:val="009B0C68"/>
    <w:rsid w:val="009B0DA0"/>
    <w:rsid w:val="009B0DD2"/>
    <w:rsid w:val="009B0F2E"/>
    <w:rsid w:val="009B13A1"/>
    <w:rsid w:val="009B1513"/>
    <w:rsid w:val="009B1677"/>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A41"/>
    <w:rsid w:val="009B3034"/>
    <w:rsid w:val="009B306B"/>
    <w:rsid w:val="009B30C9"/>
    <w:rsid w:val="009B3221"/>
    <w:rsid w:val="009B346F"/>
    <w:rsid w:val="009B3608"/>
    <w:rsid w:val="009B364E"/>
    <w:rsid w:val="009B3745"/>
    <w:rsid w:val="009B3770"/>
    <w:rsid w:val="009B3802"/>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88"/>
    <w:rsid w:val="009C3F40"/>
    <w:rsid w:val="009C3FF0"/>
    <w:rsid w:val="009C4074"/>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DAE"/>
    <w:rsid w:val="009D0E81"/>
    <w:rsid w:val="009D0EAC"/>
    <w:rsid w:val="009D0EF0"/>
    <w:rsid w:val="009D105C"/>
    <w:rsid w:val="009D10A6"/>
    <w:rsid w:val="009D10D5"/>
    <w:rsid w:val="009D1205"/>
    <w:rsid w:val="009D1325"/>
    <w:rsid w:val="009D134C"/>
    <w:rsid w:val="009D1596"/>
    <w:rsid w:val="009D15DF"/>
    <w:rsid w:val="009D15E0"/>
    <w:rsid w:val="009D1601"/>
    <w:rsid w:val="009D1652"/>
    <w:rsid w:val="009D16A7"/>
    <w:rsid w:val="009D1781"/>
    <w:rsid w:val="009D1808"/>
    <w:rsid w:val="009D188E"/>
    <w:rsid w:val="009D1A5C"/>
    <w:rsid w:val="009D1B5A"/>
    <w:rsid w:val="009D1D5D"/>
    <w:rsid w:val="009D2118"/>
    <w:rsid w:val="009D2246"/>
    <w:rsid w:val="009D22EA"/>
    <w:rsid w:val="009D23E4"/>
    <w:rsid w:val="009D23E5"/>
    <w:rsid w:val="009D248E"/>
    <w:rsid w:val="009D261F"/>
    <w:rsid w:val="009D2745"/>
    <w:rsid w:val="009D2752"/>
    <w:rsid w:val="009D288A"/>
    <w:rsid w:val="009D28C6"/>
    <w:rsid w:val="009D290A"/>
    <w:rsid w:val="009D2A05"/>
    <w:rsid w:val="009D2C43"/>
    <w:rsid w:val="009D2C4B"/>
    <w:rsid w:val="009D2CD5"/>
    <w:rsid w:val="009D2D28"/>
    <w:rsid w:val="009D2E9A"/>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DB3"/>
    <w:rsid w:val="009E2E95"/>
    <w:rsid w:val="009E2F97"/>
    <w:rsid w:val="009E30E4"/>
    <w:rsid w:val="009E3231"/>
    <w:rsid w:val="009E3235"/>
    <w:rsid w:val="009E35BC"/>
    <w:rsid w:val="009E361F"/>
    <w:rsid w:val="009E3790"/>
    <w:rsid w:val="009E37FC"/>
    <w:rsid w:val="009E3908"/>
    <w:rsid w:val="009E3C2A"/>
    <w:rsid w:val="009E3D36"/>
    <w:rsid w:val="009E3E78"/>
    <w:rsid w:val="009E3E9B"/>
    <w:rsid w:val="009E3F23"/>
    <w:rsid w:val="009E4071"/>
    <w:rsid w:val="009E41B0"/>
    <w:rsid w:val="009E4386"/>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54"/>
    <w:rsid w:val="009F3569"/>
    <w:rsid w:val="009F368F"/>
    <w:rsid w:val="009F393B"/>
    <w:rsid w:val="009F3A4B"/>
    <w:rsid w:val="009F3ABE"/>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56D"/>
    <w:rsid w:val="00A0062A"/>
    <w:rsid w:val="00A00724"/>
    <w:rsid w:val="00A00856"/>
    <w:rsid w:val="00A00B7C"/>
    <w:rsid w:val="00A00DC8"/>
    <w:rsid w:val="00A00E19"/>
    <w:rsid w:val="00A00EC0"/>
    <w:rsid w:val="00A00F35"/>
    <w:rsid w:val="00A01006"/>
    <w:rsid w:val="00A011C6"/>
    <w:rsid w:val="00A011C8"/>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222"/>
    <w:rsid w:val="00A0736F"/>
    <w:rsid w:val="00A075FA"/>
    <w:rsid w:val="00A07654"/>
    <w:rsid w:val="00A07679"/>
    <w:rsid w:val="00A076D6"/>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4D72"/>
    <w:rsid w:val="00A1500C"/>
    <w:rsid w:val="00A151FC"/>
    <w:rsid w:val="00A15252"/>
    <w:rsid w:val="00A152DD"/>
    <w:rsid w:val="00A1562F"/>
    <w:rsid w:val="00A157EC"/>
    <w:rsid w:val="00A15819"/>
    <w:rsid w:val="00A15A5D"/>
    <w:rsid w:val="00A15AB4"/>
    <w:rsid w:val="00A15B04"/>
    <w:rsid w:val="00A15BA6"/>
    <w:rsid w:val="00A15C81"/>
    <w:rsid w:val="00A15E06"/>
    <w:rsid w:val="00A16029"/>
    <w:rsid w:val="00A16150"/>
    <w:rsid w:val="00A1630A"/>
    <w:rsid w:val="00A1637F"/>
    <w:rsid w:val="00A1657C"/>
    <w:rsid w:val="00A166F6"/>
    <w:rsid w:val="00A1671B"/>
    <w:rsid w:val="00A168A3"/>
    <w:rsid w:val="00A16900"/>
    <w:rsid w:val="00A1690B"/>
    <w:rsid w:val="00A16A02"/>
    <w:rsid w:val="00A16AE7"/>
    <w:rsid w:val="00A16BCA"/>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7DD"/>
    <w:rsid w:val="00A20A33"/>
    <w:rsid w:val="00A20AD3"/>
    <w:rsid w:val="00A20E75"/>
    <w:rsid w:val="00A20EC8"/>
    <w:rsid w:val="00A20EF3"/>
    <w:rsid w:val="00A20F00"/>
    <w:rsid w:val="00A2104B"/>
    <w:rsid w:val="00A210E9"/>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A9D"/>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77"/>
    <w:rsid w:val="00A339A6"/>
    <w:rsid w:val="00A33A66"/>
    <w:rsid w:val="00A33A6F"/>
    <w:rsid w:val="00A33BAC"/>
    <w:rsid w:val="00A33BC1"/>
    <w:rsid w:val="00A33C3D"/>
    <w:rsid w:val="00A33C9E"/>
    <w:rsid w:val="00A34306"/>
    <w:rsid w:val="00A3441F"/>
    <w:rsid w:val="00A34558"/>
    <w:rsid w:val="00A34576"/>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2CB"/>
    <w:rsid w:val="00A36326"/>
    <w:rsid w:val="00A3651E"/>
    <w:rsid w:val="00A365F0"/>
    <w:rsid w:val="00A365F9"/>
    <w:rsid w:val="00A36694"/>
    <w:rsid w:val="00A36A15"/>
    <w:rsid w:val="00A36ADE"/>
    <w:rsid w:val="00A36DBF"/>
    <w:rsid w:val="00A36EB3"/>
    <w:rsid w:val="00A36EC3"/>
    <w:rsid w:val="00A36F86"/>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CE6"/>
    <w:rsid w:val="00A44DE9"/>
    <w:rsid w:val="00A44DEE"/>
    <w:rsid w:val="00A44E28"/>
    <w:rsid w:val="00A44F82"/>
    <w:rsid w:val="00A450F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FD"/>
    <w:rsid w:val="00A52415"/>
    <w:rsid w:val="00A5262A"/>
    <w:rsid w:val="00A527B3"/>
    <w:rsid w:val="00A528EA"/>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9BA"/>
    <w:rsid w:val="00A54A90"/>
    <w:rsid w:val="00A54BD6"/>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BC6"/>
    <w:rsid w:val="00A61BD9"/>
    <w:rsid w:val="00A61BF1"/>
    <w:rsid w:val="00A61DC9"/>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4F8"/>
    <w:rsid w:val="00A7385C"/>
    <w:rsid w:val="00A73873"/>
    <w:rsid w:val="00A7395A"/>
    <w:rsid w:val="00A73A23"/>
    <w:rsid w:val="00A73B92"/>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DB"/>
    <w:rsid w:val="00A76EDF"/>
    <w:rsid w:val="00A76F95"/>
    <w:rsid w:val="00A76FC0"/>
    <w:rsid w:val="00A7705B"/>
    <w:rsid w:val="00A770A5"/>
    <w:rsid w:val="00A770B5"/>
    <w:rsid w:val="00A772D9"/>
    <w:rsid w:val="00A772EA"/>
    <w:rsid w:val="00A7735F"/>
    <w:rsid w:val="00A774CD"/>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3C7"/>
    <w:rsid w:val="00A87482"/>
    <w:rsid w:val="00A87561"/>
    <w:rsid w:val="00A875EC"/>
    <w:rsid w:val="00A876C5"/>
    <w:rsid w:val="00A87885"/>
    <w:rsid w:val="00A87967"/>
    <w:rsid w:val="00A87A58"/>
    <w:rsid w:val="00A87C98"/>
    <w:rsid w:val="00A87E81"/>
    <w:rsid w:val="00A87F48"/>
    <w:rsid w:val="00A9034E"/>
    <w:rsid w:val="00A903DD"/>
    <w:rsid w:val="00A905F1"/>
    <w:rsid w:val="00A90666"/>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A0"/>
    <w:rsid w:val="00A96BC0"/>
    <w:rsid w:val="00A96D56"/>
    <w:rsid w:val="00A96D7E"/>
    <w:rsid w:val="00A96DB2"/>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982"/>
    <w:rsid w:val="00AA29A3"/>
    <w:rsid w:val="00AA29F2"/>
    <w:rsid w:val="00AA2B11"/>
    <w:rsid w:val="00AA2CD8"/>
    <w:rsid w:val="00AA2D01"/>
    <w:rsid w:val="00AA2D29"/>
    <w:rsid w:val="00AA307B"/>
    <w:rsid w:val="00AA30A2"/>
    <w:rsid w:val="00AA30C9"/>
    <w:rsid w:val="00AA31E5"/>
    <w:rsid w:val="00AA3261"/>
    <w:rsid w:val="00AA3285"/>
    <w:rsid w:val="00AA348D"/>
    <w:rsid w:val="00AA34E4"/>
    <w:rsid w:val="00AA3602"/>
    <w:rsid w:val="00AA361F"/>
    <w:rsid w:val="00AA391E"/>
    <w:rsid w:val="00AA3927"/>
    <w:rsid w:val="00AA3AA0"/>
    <w:rsid w:val="00AA3B07"/>
    <w:rsid w:val="00AA3B36"/>
    <w:rsid w:val="00AA3B44"/>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D28"/>
    <w:rsid w:val="00AB1D2C"/>
    <w:rsid w:val="00AB1FB7"/>
    <w:rsid w:val="00AB222D"/>
    <w:rsid w:val="00AB23E2"/>
    <w:rsid w:val="00AB2479"/>
    <w:rsid w:val="00AB255D"/>
    <w:rsid w:val="00AB2569"/>
    <w:rsid w:val="00AB2601"/>
    <w:rsid w:val="00AB27AF"/>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63D"/>
    <w:rsid w:val="00AB5721"/>
    <w:rsid w:val="00AB57AD"/>
    <w:rsid w:val="00AB583A"/>
    <w:rsid w:val="00AB5931"/>
    <w:rsid w:val="00AB5A07"/>
    <w:rsid w:val="00AB5A59"/>
    <w:rsid w:val="00AB5EF3"/>
    <w:rsid w:val="00AB61EA"/>
    <w:rsid w:val="00AB6310"/>
    <w:rsid w:val="00AB642C"/>
    <w:rsid w:val="00AB65C4"/>
    <w:rsid w:val="00AB66A3"/>
    <w:rsid w:val="00AB66DC"/>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F7"/>
    <w:rsid w:val="00AC1E8C"/>
    <w:rsid w:val="00AC1EFF"/>
    <w:rsid w:val="00AC1F53"/>
    <w:rsid w:val="00AC2331"/>
    <w:rsid w:val="00AC246E"/>
    <w:rsid w:val="00AC26E1"/>
    <w:rsid w:val="00AC280D"/>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9EE"/>
    <w:rsid w:val="00AC3CB1"/>
    <w:rsid w:val="00AC3EEA"/>
    <w:rsid w:val="00AC4095"/>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E9E"/>
    <w:rsid w:val="00AE139E"/>
    <w:rsid w:val="00AE1418"/>
    <w:rsid w:val="00AE14B7"/>
    <w:rsid w:val="00AE14CD"/>
    <w:rsid w:val="00AE158D"/>
    <w:rsid w:val="00AE1625"/>
    <w:rsid w:val="00AE1702"/>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CF6"/>
    <w:rsid w:val="00AE6D12"/>
    <w:rsid w:val="00AE6EEB"/>
    <w:rsid w:val="00AE6F5B"/>
    <w:rsid w:val="00AE703F"/>
    <w:rsid w:val="00AE71BA"/>
    <w:rsid w:val="00AE723D"/>
    <w:rsid w:val="00AE73ED"/>
    <w:rsid w:val="00AE75A9"/>
    <w:rsid w:val="00AE767D"/>
    <w:rsid w:val="00AE77C7"/>
    <w:rsid w:val="00AE77F1"/>
    <w:rsid w:val="00AE784D"/>
    <w:rsid w:val="00AE78BC"/>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19"/>
    <w:rsid w:val="00AF1723"/>
    <w:rsid w:val="00AF1958"/>
    <w:rsid w:val="00AF19CF"/>
    <w:rsid w:val="00AF1AF5"/>
    <w:rsid w:val="00AF1BF3"/>
    <w:rsid w:val="00AF1C1A"/>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38E"/>
    <w:rsid w:val="00AF43FE"/>
    <w:rsid w:val="00AF4533"/>
    <w:rsid w:val="00AF456A"/>
    <w:rsid w:val="00AF457C"/>
    <w:rsid w:val="00AF45C4"/>
    <w:rsid w:val="00AF4648"/>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14E"/>
    <w:rsid w:val="00AF63A9"/>
    <w:rsid w:val="00AF6591"/>
    <w:rsid w:val="00AF65B6"/>
    <w:rsid w:val="00AF66F1"/>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60C"/>
    <w:rsid w:val="00B1093D"/>
    <w:rsid w:val="00B10A86"/>
    <w:rsid w:val="00B10BD1"/>
    <w:rsid w:val="00B10C13"/>
    <w:rsid w:val="00B10DDA"/>
    <w:rsid w:val="00B10E2C"/>
    <w:rsid w:val="00B10EC2"/>
    <w:rsid w:val="00B1101B"/>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3BA"/>
    <w:rsid w:val="00B126FA"/>
    <w:rsid w:val="00B12830"/>
    <w:rsid w:val="00B12A59"/>
    <w:rsid w:val="00B12CA4"/>
    <w:rsid w:val="00B12F78"/>
    <w:rsid w:val="00B12FD5"/>
    <w:rsid w:val="00B13286"/>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B1"/>
    <w:rsid w:val="00B17EE5"/>
    <w:rsid w:val="00B17F23"/>
    <w:rsid w:val="00B20057"/>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544"/>
    <w:rsid w:val="00B46681"/>
    <w:rsid w:val="00B466E8"/>
    <w:rsid w:val="00B468C8"/>
    <w:rsid w:val="00B46B35"/>
    <w:rsid w:val="00B46BBB"/>
    <w:rsid w:val="00B46CC8"/>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DA4"/>
    <w:rsid w:val="00B63F20"/>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B3B"/>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FE"/>
    <w:rsid w:val="00BC201A"/>
    <w:rsid w:val="00BC220A"/>
    <w:rsid w:val="00BC238E"/>
    <w:rsid w:val="00BC2517"/>
    <w:rsid w:val="00BC25B2"/>
    <w:rsid w:val="00BC2774"/>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111"/>
    <w:rsid w:val="00BD013E"/>
    <w:rsid w:val="00BD017B"/>
    <w:rsid w:val="00BD0267"/>
    <w:rsid w:val="00BD07A0"/>
    <w:rsid w:val="00BD082C"/>
    <w:rsid w:val="00BD0B66"/>
    <w:rsid w:val="00BD0BFC"/>
    <w:rsid w:val="00BD0C0E"/>
    <w:rsid w:val="00BD0C96"/>
    <w:rsid w:val="00BD0CE1"/>
    <w:rsid w:val="00BD0EAC"/>
    <w:rsid w:val="00BD0EF9"/>
    <w:rsid w:val="00BD0F18"/>
    <w:rsid w:val="00BD0FC4"/>
    <w:rsid w:val="00BD1315"/>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02"/>
    <w:rsid w:val="00BD5932"/>
    <w:rsid w:val="00BD594D"/>
    <w:rsid w:val="00BD5A26"/>
    <w:rsid w:val="00BD5C22"/>
    <w:rsid w:val="00BD5CD8"/>
    <w:rsid w:val="00BD5D52"/>
    <w:rsid w:val="00BD5EAD"/>
    <w:rsid w:val="00BD5EE7"/>
    <w:rsid w:val="00BD5FA4"/>
    <w:rsid w:val="00BD6063"/>
    <w:rsid w:val="00BD64C3"/>
    <w:rsid w:val="00BD6509"/>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75F"/>
    <w:rsid w:val="00BE27C3"/>
    <w:rsid w:val="00BE28FE"/>
    <w:rsid w:val="00BE296A"/>
    <w:rsid w:val="00BE2AFB"/>
    <w:rsid w:val="00BE2BF7"/>
    <w:rsid w:val="00BE312F"/>
    <w:rsid w:val="00BE32F1"/>
    <w:rsid w:val="00BE3764"/>
    <w:rsid w:val="00BE380B"/>
    <w:rsid w:val="00BE380E"/>
    <w:rsid w:val="00BE38C8"/>
    <w:rsid w:val="00BE399E"/>
    <w:rsid w:val="00BE3A8E"/>
    <w:rsid w:val="00BE3EA0"/>
    <w:rsid w:val="00BE3F08"/>
    <w:rsid w:val="00BE403F"/>
    <w:rsid w:val="00BE4196"/>
    <w:rsid w:val="00BE43D6"/>
    <w:rsid w:val="00BE45E5"/>
    <w:rsid w:val="00BE4713"/>
    <w:rsid w:val="00BE475F"/>
    <w:rsid w:val="00BE47A3"/>
    <w:rsid w:val="00BE4B2A"/>
    <w:rsid w:val="00BE4C47"/>
    <w:rsid w:val="00BE4ECF"/>
    <w:rsid w:val="00BE4F34"/>
    <w:rsid w:val="00BE50D1"/>
    <w:rsid w:val="00BE5404"/>
    <w:rsid w:val="00BE5519"/>
    <w:rsid w:val="00BE5572"/>
    <w:rsid w:val="00BE55CB"/>
    <w:rsid w:val="00BE565D"/>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CF9"/>
    <w:rsid w:val="00BF2E2A"/>
    <w:rsid w:val="00BF2FC5"/>
    <w:rsid w:val="00BF31CB"/>
    <w:rsid w:val="00BF3202"/>
    <w:rsid w:val="00BF3292"/>
    <w:rsid w:val="00BF3359"/>
    <w:rsid w:val="00BF339F"/>
    <w:rsid w:val="00BF34A5"/>
    <w:rsid w:val="00BF351B"/>
    <w:rsid w:val="00BF3598"/>
    <w:rsid w:val="00BF367B"/>
    <w:rsid w:val="00BF3697"/>
    <w:rsid w:val="00BF376F"/>
    <w:rsid w:val="00BF39D9"/>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C6"/>
    <w:rsid w:val="00BF5409"/>
    <w:rsid w:val="00BF5526"/>
    <w:rsid w:val="00BF56A8"/>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F9C"/>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1AF"/>
    <w:rsid w:val="00C0625E"/>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9E1"/>
    <w:rsid w:val="00C17D7E"/>
    <w:rsid w:val="00C17D89"/>
    <w:rsid w:val="00C17EA1"/>
    <w:rsid w:val="00C17FBB"/>
    <w:rsid w:val="00C202D5"/>
    <w:rsid w:val="00C20384"/>
    <w:rsid w:val="00C203DA"/>
    <w:rsid w:val="00C204BB"/>
    <w:rsid w:val="00C20545"/>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871"/>
    <w:rsid w:val="00C2695A"/>
    <w:rsid w:val="00C26998"/>
    <w:rsid w:val="00C26CEE"/>
    <w:rsid w:val="00C26D46"/>
    <w:rsid w:val="00C26F64"/>
    <w:rsid w:val="00C27258"/>
    <w:rsid w:val="00C274BE"/>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E21"/>
    <w:rsid w:val="00C50E42"/>
    <w:rsid w:val="00C50EDA"/>
    <w:rsid w:val="00C51377"/>
    <w:rsid w:val="00C51534"/>
    <w:rsid w:val="00C5173D"/>
    <w:rsid w:val="00C518A0"/>
    <w:rsid w:val="00C518B2"/>
    <w:rsid w:val="00C51CF6"/>
    <w:rsid w:val="00C51D11"/>
    <w:rsid w:val="00C52091"/>
    <w:rsid w:val="00C52237"/>
    <w:rsid w:val="00C522EC"/>
    <w:rsid w:val="00C52562"/>
    <w:rsid w:val="00C5257E"/>
    <w:rsid w:val="00C52A97"/>
    <w:rsid w:val="00C52C37"/>
    <w:rsid w:val="00C52CE4"/>
    <w:rsid w:val="00C52D62"/>
    <w:rsid w:val="00C52F68"/>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57"/>
    <w:rsid w:val="00C65BB5"/>
    <w:rsid w:val="00C65BB8"/>
    <w:rsid w:val="00C65D24"/>
    <w:rsid w:val="00C65E26"/>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E"/>
    <w:rsid w:val="00C72777"/>
    <w:rsid w:val="00C727D2"/>
    <w:rsid w:val="00C72999"/>
    <w:rsid w:val="00C72BD1"/>
    <w:rsid w:val="00C72E60"/>
    <w:rsid w:val="00C72EF5"/>
    <w:rsid w:val="00C73056"/>
    <w:rsid w:val="00C732C5"/>
    <w:rsid w:val="00C733A5"/>
    <w:rsid w:val="00C733EB"/>
    <w:rsid w:val="00C73412"/>
    <w:rsid w:val="00C734D6"/>
    <w:rsid w:val="00C7357D"/>
    <w:rsid w:val="00C7363F"/>
    <w:rsid w:val="00C736A4"/>
    <w:rsid w:val="00C736D0"/>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A37"/>
    <w:rsid w:val="00C96D6D"/>
    <w:rsid w:val="00C96FE0"/>
    <w:rsid w:val="00C9710D"/>
    <w:rsid w:val="00C97289"/>
    <w:rsid w:val="00C9731D"/>
    <w:rsid w:val="00C9733F"/>
    <w:rsid w:val="00C973D5"/>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7B"/>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16"/>
    <w:rsid w:val="00CE163C"/>
    <w:rsid w:val="00CE192E"/>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7E9"/>
    <w:rsid w:val="00CF082A"/>
    <w:rsid w:val="00CF092A"/>
    <w:rsid w:val="00CF096A"/>
    <w:rsid w:val="00CF09AF"/>
    <w:rsid w:val="00CF0AAB"/>
    <w:rsid w:val="00CF0CE3"/>
    <w:rsid w:val="00CF0D79"/>
    <w:rsid w:val="00CF0E85"/>
    <w:rsid w:val="00CF103C"/>
    <w:rsid w:val="00CF129F"/>
    <w:rsid w:val="00CF14AB"/>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281"/>
    <w:rsid w:val="00CF4428"/>
    <w:rsid w:val="00CF4528"/>
    <w:rsid w:val="00CF46E1"/>
    <w:rsid w:val="00CF47D5"/>
    <w:rsid w:val="00CF4980"/>
    <w:rsid w:val="00CF4A0B"/>
    <w:rsid w:val="00CF4D1B"/>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502"/>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D50"/>
    <w:rsid w:val="00D05EE2"/>
    <w:rsid w:val="00D05FD4"/>
    <w:rsid w:val="00D06088"/>
    <w:rsid w:val="00D060FD"/>
    <w:rsid w:val="00D061C1"/>
    <w:rsid w:val="00D0626D"/>
    <w:rsid w:val="00D064B0"/>
    <w:rsid w:val="00D0669F"/>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2D7"/>
    <w:rsid w:val="00D1137C"/>
    <w:rsid w:val="00D113FC"/>
    <w:rsid w:val="00D115F3"/>
    <w:rsid w:val="00D1176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7FD"/>
    <w:rsid w:val="00D137FE"/>
    <w:rsid w:val="00D13880"/>
    <w:rsid w:val="00D13936"/>
    <w:rsid w:val="00D13992"/>
    <w:rsid w:val="00D139CB"/>
    <w:rsid w:val="00D13A57"/>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F5B"/>
    <w:rsid w:val="00D15FCB"/>
    <w:rsid w:val="00D16002"/>
    <w:rsid w:val="00D16077"/>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521"/>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7E7"/>
    <w:rsid w:val="00D328D0"/>
    <w:rsid w:val="00D32967"/>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77A"/>
    <w:rsid w:val="00D66818"/>
    <w:rsid w:val="00D6681D"/>
    <w:rsid w:val="00D66DAA"/>
    <w:rsid w:val="00D66DF5"/>
    <w:rsid w:val="00D66ECD"/>
    <w:rsid w:val="00D66F18"/>
    <w:rsid w:val="00D6705F"/>
    <w:rsid w:val="00D67356"/>
    <w:rsid w:val="00D67545"/>
    <w:rsid w:val="00D6754D"/>
    <w:rsid w:val="00D67B67"/>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371"/>
    <w:rsid w:val="00D767EE"/>
    <w:rsid w:val="00D76878"/>
    <w:rsid w:val="00D76933"/>
    <w:rsid w:val="00D7695E"/>
    <w:rsid w:val="00D76A4B"/>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A71"/>
    <w:rsid w:val="00D82AB3"/>
    <w:rsid w:val="00D82B4D"/>
    <w:rsid w:val="00D82C02"/>
    <w:rsid w:val="00D82C31"/>
    <w:rsid w:val="00D82E00"/>
    <w:rsid w:val="00D82FFD"/>
    <w:rsid w:val="00D83048"/>
    <w:rsid w:val="00D8312B"/>
    <w:rsid w:val="00D83401"/>
    <w:rsid w:val="00D834F7"/>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758"/>
    <w:rsid w:val="00D85869"/>
    <w:rsid w:val="00D85C25"/>
    <w:rsid w:val="00D85D71"/>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31C"/>
    <w:rsid w:val="00D87643"/>
    <w:rsid w:val="00D876C1"/>
    <w:rsid w:val="00D8778A"/>
    <w:rsid w:val="00D879C8"/>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5D"/>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56E"/>
    <w:rsid w:val="00D96617"/>
    <w:rsid w:val="00D966BA"/>
    <w:rsid w:val="00D96709"/>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56"/>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79"/>
    <w:rsid w:val="00DB7E8C"/>
    <w:rsid w:val="00DB7ED1"/>
    <w:rsid w:val="00DB7F53"/>
    <w:rsid w:val="00DB7FD8"/>
    <w:rsid w:val="00DC00EB"/>
    <w:rsid w:val="00DC0127"/>
    <w:rsid w:val="00DC0302"/>
    <w:rsid w:val="00DC04B3"/>
    <w:rsid w:val="00DC059C"/>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2D59"/>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C46"/>
    <w:rsid w:val="00DC5C5B"/>
    <w:rsid w:val="00DC5CF8"/>
    <w:rsid w:val="00DC5D73"/>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D3"/>
    <w:rsid w:val="00DD4ABF"/>
    <w:rsid w:val="00DD4C55"/>
    <w:rsid w:val="00DD4CC9"/>
    <w:rsid w:val="00DD4DC7"/>
    <w:rsid w:val="00DD4F62"/>
    <w:rsid w:val="00DD51B0"/>
    <w:rsid w:val="00DD5266"/>
    <w:rsid w:val="00DD54EA"/>
    <w:rsid w:val="00DD56F7"/>
    <w:rsid w:val="00DD57BD"/>
    <w:rsid w:val="00DD59E3"/>
    <w:rsid w:val="00DD6145"/>
    <w:rsid w:val="00DD6241"/>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1B"/>
    <w:rsid w:val="00DE0CAC"/>
    <w:rsid w:val="00DE0F16"/>
    <w:rsid w:val="00DE0FA1"/>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D74"/>
    <w:rsid w:val="00DE50B5"/>
    <w:rsid w:val="00DE50ED"/>
    <w:rsid w:val="00DE516B"/>
    <w:rsid w:val="00DE52DA"/>
    <w:rsid w:val="00DE549E"/>
    <w:rsid w:val="00DE54B6"/>
    <w:rsid w:val="00DE5543"/>
    <w:rsid w:val="00DE5648"/>
    <w:rsid w:val="00DE5809"/>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368"/>
    <w:rsid w:val="00DF044B"/>
    <w:rsid w:val="00DF050C"/>
    <w:rsid w:val="00DF07AA"/>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1EA"/>
    <w:rsid w:val="00E032C1"/>
    <w:rsid w:val="00E033AC"/>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A4B"/>
    <w:rsid w:val="00E17B81"/>
    <w:rsid w:val="00E17BED"/>
    <w:rsid w:val="00E17C3F"/>
    <w:rsid w:val="00E17CFB"/>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B5"/>
    <w:rsid w:val="00E24955"/>
    <w:rsid w:val="00E24A1C"/>
    <w:rsid w:val="00E24B68"/>
    <w:rsid w:val="00E24B86"/>
    <w:rsid w:val="00E24BEB"/>
    <w:rsid w:val="00E24CE9"/>
    <w:rsid w:val="00E2502B"/>
    <w:rsid w:val="00E250DB"/>
    <w:rsid w:val="00E25609"/>
    <w:rsid w:val="00E256D6"/>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5DA"/>
    <w:rsid w:val="00E3070A"/>
    <w:rsid w:val="00E3079A"/>
    <w:rsid w:val="00E30A72"/>
    <w:rsid w:val="00E30B5C"/>
    <w:rsid w:val="00E30BDE"/>
    <w:rsid w:val="00E30C29"/>
    <w:rsid w:val="00E30C5F"/>
    <w:rsid w:val="00E30D18"/>
    <w:rsid w:val="00E30DD2"/>
    <w:rsid w:val="00E30F12"/>
    <w:rsid w:val="00E30F54"/>
    <w:rsid w:val="00E30F7F"/>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157"/>
    <w:rsid w:val="00E34253"/>
    <w:rsid w:val="00E3436F"/>
    <w:rsid w:val="00E34472"/>
    <w:rsid w:val="00E3457A"/>
    <w:rsid w:val="00E348A3"/>
    <w:rsid w:val="00E3492F"/>
    <w:rsid w:val="00E34A51"/>
    <w:rsid w:val="00E34B8B"/>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EF"/>
    <w:rsid w:val="00E36977"/>
    <w:rsid w:val="00E369F7"/>
    <w:rsid w:val="00E36AE5"/>
    <w:rsid w:val="00E36D0F"/>
    <w:rsid w:val="00E36E49"/>
    <w:rsid w:val="00E3716F"/>
    <w:rsid w:val="00E3720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91"/>
    <w:rsid w:val="00E538E0"/>
    <w:rsid w:val="00E53AA5"/>
    <w:rsid w:val="00E53C5A"/>
    <w:rsid w:val="00E53C64"/>
    <w:rsid w:val="00E53D19"/>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BD4"/>
    <w:rsid w:val="00E63E74"/>
    <w:rsid w:val="00E63E9C"/>
    <w:rsid w:val="00E64054"/>
    <w:rsid w:val="00E6412A"/>
    <w:rsid w:val="00E64286"/>
    <w:rsid w:val="00E6459C"/>
    <w:rsid w:val="00E64763"/>
    <w:rsid w:val="00E647A4"/>
    <w:rsid w:val="00E648A0"/>
    <w:rsid w:val="00E64D0C"/>
    <w:rsid w:val="00E64E85"/>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8E8"/>
    <w:rsid w:val="00E73BD4"/>
    <w:rsid w:val="00E73C27"/>
    <w:rsid w:val="00E73C5A"/>
    <w:rsid w:val="00E73CEA"/>
    <w:rsid w:val="00E73E01"/>
    <w:rsid w:val="00E73E97"/>
    <w:rsid w:val="00E741C0"/>
    <w:rsid w:val="00E74428"/>
    <w:rsid w:val="00E744E0"/>
    <w:rsid w:val="00E7476B"/>
    <w:rsid w:val="00E7478C"/>
    <w:rsid w:val="00E749C0"/>
    <w:rsid w:val="00E74A0E"/>
    <w:rsid w:val="00E74B58"/>
    <w:rsid w:val="00E74B5A"/>
    <w:rsid w:val="00E74B64"/>
    <w:rsid w:val="00E74BBE"/>
    <w:rsid w:val="00E74C02"/>
    <w:rsid w:val="00E74C05"/>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D"/>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10"/>
    <w:rsid w:val="00EA0F29"/>
    <w:rsid w:val="00EA0F9B"/>
    <w:rsid w:val="00EA10D9"/>
    <w:rsid w:val="00EA10F5"/>
    <w:rsid w:val="00EA10F6"/>
    <w:rsid w:val="00EA11F0"/>
    <w:rsid w:val="00EA12B7"/>
    <w:rsid w:val="00EA12D0"/>
    <w:rsid w:val="00EA1610"/>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86"/>
    <w:rsid w:val="00EB21AB"/>
    <w:rsid w:val="00EB2387"/>
    <w:rsid w:val="00EB23C6"/>
    <w:rsid w:val="00EB23D8"/>
    <w:rsid w:val="00EB2435"/>
    <w:rsid w:val="00EB245B"/>
    <w:rsid w:val="00EB2534"/>
    <w:rsid w:val="00EB269A"/>
    <w:rsid w:val="00EB26FE"/>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6DD"/>
    <w:rsid w:val="00EC36E5"/>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0"/>
    <w:rsid w:val="00EF13E6"/>
    <w:rsid w:val="00EF165B"/>
    <w:rsid w:val="00EF16D5"/>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C31"/>
    <w:rsid w:val="00EF6CE2"/>
    <w:rsid w:val="00EF6D70"/>
    <w:rsid w:val="00EF6E38"/>
    <w:rsid w:val="00EF6EBD"/>
    <w:rsid w:val="00EF6ECC"/>
    <w:rsid w:val="00EF6EF5"/>
    <w:rsid w:val="00EF6F63"/>
    <w:rsid w:val="00EF6F8A"/>
    <w:rsid w:val="00EF70B5"/>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A76"/>
    <w:rsid w:val="00F11A80"/>
    <w:rsid w:val="00F11B01"/>
    <w:rsid w:val="00F11C61"/>
    <w:rsid w:val="00F11CF5"/>
    <w:rsid w:val="00F11DF1"/>
    <w:rsid w:val="00F11E4A"/>
    <w:rsid w:val="00F11F40"/>
    <w:rsid w:val="00F1205E"/>
    <w:rsid w:val="00F12080"/>
    <w:rsid w:val="00F12102"/>
    <w:rsid w:val="00F122F3"/>
    <w:rsid w:val="00F123DC"/>
    <w:rsid w:val="00F12431"/>
    <w:rsid w:val="00F124CB"/>
    <w:rsid w:val="00F12988"/>
    <w:rsid w:val="00F12B0A"/>
    <w:rsid w:val="00F12B3D"/>
    <w:rsid w:val="00F12C7C"/>
    <w:rsid w:val="00F12D63"/>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505C"/>
    <w:rsid w:val="00F15499"/>
    <w:rsid w:val="00F15686"/>
    <w:rsid w:val="00F157A3"/>
    <w:rsid w:val="00F15860"/>
    <w:rsid w:val="00F159E6"/>
    <w:rsid w:val="00F15DC1"/>
    <w:rsid w:val="00F15DDA"/>
    <w:rsid w:val="00F15DF5"/>
    <w:rsid w:val="00F15E47"/>
    <w:rsid w:val="00F160A3"/>
    <w:rsid w:val="00F1616B"/>
    <w:rsid w:val="00F16425"/>
    <w:rsid w:val="00F164DF"/>
    <w:rsid w:val="00F16620"/>
    <w:rsid w:val="00F16714"/>
    <w:rsid w:val="00F16859"/>
    <w:rsid w:val="00F168D5"/>
    <w:rsid w:val="00F16BB1"/>
    <w:rsid w:val="00F16F41"/>
    <w:rsid w:val="00F170FA"/>
    <w:rsid w:val="00F171BB"/>
    <w:rsid w:val="00F1786C"/>
    <w:rsid w:val="00F17974"/>
    <w:rsid w:val="00F1799E"/>
    <w:rsid w:val="00F179DB"/>
    <w:rsid w:val="00F17A8F"/>
    <w:rsid w:val="00F17D2E"/>
    <w:rsid w:val="00F17F88"/>
    <w:rsid w:val="00F20046"/>
    <w:rsid w:val="00F201B0"/>
    <w:rsid w:val="00F2034D"/>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5C3"/>
    <w:rsid w:val="00F216D8"/>
    <w:rsid w:val="00F21857"/>
    <w:rsid w:val="00F218C6"/>
    <w:rsid w:val="00F218EF"/>
    <w:rsid w:val="00F218F8"/>
    <w:rsid w:val="00F21A0B"/>
    <w:rsid w:val="00F21A12"/>
    <w:rsid w:val="00F21A6F"/>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B0C"/>
    <w:rsid w:val="00F22C96"/>
    <w:rsid w:val="00F22E52"/>
    <w:rsid w:val="00F2300A"/>
    <w:rsid w:val="00F23102"/>
    <w:rsid w:val="00F23303"/>
    <w:rsid w:val="00F233C3"/>
    <w:rsid w:val="00F23455"/>
    <w:rsid w:val="00F2357F"/>
    <w:rsid w:val="00F236F2"/>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82F"/>
    <w:rsid w:val="00F26886"/>
    <w:rsid w:val="00F2699C"/>
    <w:rsid w:val="00F269A2"/>
    <w:rsid w:val="00F26AF5"/>
    <w:rsid w:val="00F26C3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4A5"/>
    <w:rsid w:val="00F32608"/>
    <w:rsid w:val="00F326B7"/>
    <w:rsid w:val="00F3298C"/>
    <w:rsid w:val="00F32A49"/>
    <w:rsid w:val="00F32A5B"/>
    <w:rsid w:val="00F32F0E"/>
    <w:rsid w:val="00F32F3E"/>
    <w:rsid w:val="00F33021"/>
    <w:rsid w:val="00F330CF"/>
    <w:rsid w:val="00F3318D"/>
    <w:rsid w:val="00F335A4"/>
    <w:rsid w:val="00F33688"/>
    <w:rsid w:val="00F3383E"/>
    <w:rsid w:val="00F338C4"/>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EB8"/>
    <w:rsid w:val="00F400CB"/>
    <w:rsid w:val="00F401EE"/>
    <w:rsid w:val="00F40579"/>
    <w:rsid w:val="00F4077A"/>
    <w:rsid w:val="00F40835"/>
    <w:rsid w:val="00F4091B"/>
    <w:rsid w:val="00F409C3"/>
    <w:rsid w:val="00F409D5"/>
    <w:rsid w:val="00F40AC3"/>
    <w:rsid w:val="00F40F17"/>
    <w:rsid w:val="00F41185"/>
    <w:rsid w:val="00F4125D"/>
    <w:rsid w:val="00F412EE"/>
    <w:rsid w:val="00F414F7"/>
    <w:rsid w:val="00F4172C"/>
    <w:rsid w:val="00F417CD"/>
    <w:rsid w:val="00F418E9"/>
    <w:rsid w:val="00F41997"/>
    <w:rsid w:val="00F41A8E"/>
    <w:rsid w:val="00F41C14"/>
    <w:rsid w:val="00F41CF7"/>
    <w:rsid w:val="00F41F4D"/>
    <w:rsid w:val="00F41FF0"/>
    <w:rsid w:val="00F420E0"/>
    <w:rsid w:val="00F4231C"/>
    <w:rsid w:val="00F4233D"/>
    <w:rsid w:val="00F423A4"/>
    <w:rsid w:val="00F4257F"/>
    <w:rsid w:val="00F42663"/>
    <w:rsid w:val="00F4268F"/>
    <w:rsid w:val="00F426D4"/>
    <w:rsid w:val="00F42707"/>
    <w:rsid w:val="00F42758"/>
    <w:rsid w:val="00F42910"/>
    <w:rsid w:val="00F42B3A"/>
    <w:rsid w:val="00F42C2B"/>
    <w:rsid w:val="00F42E0A"/>
    <w:rsid w:val="00F42F43"/>
    <w:rsid w:val="00F4302A"/>
    <w:rsid w:val="00F4319A"/>
    <w:rsid w:val="00F432B7"/>
    <w:rsid w:val="00F433A6"/>
    <w:rsid w:val="00F434CD"/>
    <w:rsid w:val="00F435B3"/>
    <w:rsid w:val="00F43787"/>
    <w:rsid w:val="00F437E7"/>
    <w:rsid w:val="00F43950"/>
    <w:rsid w:val="00F439C5"/>
    <w:rsid w:val="00F43A17"/>
    <w:rsid w:val="00F43B82"/>
    <w:rsid w:val="00F43D6F"/>
    <w:rsid w:val="00F43D72"/>
    <w:rsid w:val="00F43E0D"/>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77"/>
    <w:rsid w:val="00F546E7"/>
    <w:rsid w:val="00F548C8"/>
    <w:rsid w:val="00F548EA"/>
    <w:rsid w:val="00F54AA0"/>
    <w:rsid w:val="00F54AE2"/>
    <w:rsid w:val="00F54CD1"/>
    <w:rsid w:val="00F5503E"/>
    <w:rsid w:val="00F55132"/>
    <w:rsid w:val="00F55183"/>
    <w:rsid w:val="00F5519E"/>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21A"/>
    <w:rsid w:val="00F60542"/>
    <w:rsid w:val="00F6072E"/>
    <w:rsid w:val="00F6083E"/>
    <w:rsid w:val="00F60845"/>
    <w:rsid w:val="00F6084B"/>
    <w:rsid w:val="00F609A8"/>
    <w:rsid w:val="00F609DC"/>
    <w:rsid w:val="00F60A21"/>
    <w:rsid w:val="00F60D13"/>
    <w:rsid w:val="00F60D89"/>
    <w:rsid w:val="00F60DC1"/>
    <w:rsid w:val="00F610C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F9F"/>
    <w:rsid w:val="00F650ED"/>
    <w:rsid w:val="00F654FA"/>
    <w:rsid w:val="00F65506"/>
    <w:rsid w:val="00F65519"/>
    <w:rsid w:val="00F656BB"/>
    <w:rsid w:val="00F657B3"/>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2F9"/>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E45"/>
    <w:rsid w:val="00F85018"/>
    <w:rsid w:val="00F850EB"/>
    <w:rsid w:val="00F85184"/>
    <w:rsid w:val="00F851DD"/>
    <w:rsid w:val="00F8526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08"/>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4C5"/>
    <w:rsid w:val="00FA1576"/>
    <w:rsid w:val="00FA16A9"/>
    <w:rsid w:val="00FA16C9"/>
    <w:rsid w:val="00FA17F4"/>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686"/>
    <w:rsid w:val="00FA66F8"/>
    <w:rsid w:val="00FA688A"/>
    <w:rsid w:val="00FA692D"/>
    <w:rsid w:val="00FA6A8C"/>
    <w:rsid w:val="00FA6AFF"/>
    <w:rsid w:val="00FA6B44"/>
    <w:rsid w:val="00FA6C35"/>
    <w:rsid w:val="00FA6C60"/>
    <w:rsid w:val="00FA6DD7"/>
    <w:rsid w:val="00FA6E9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E4C"/>
    <w:rsid w:val="00FB007C"/>
    <w:rsid w:val="00FB010C"/>
    <w:rsid w:val="00FB0390"/>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829"/>
    <w:rsid w:val="00FC0AB4"/>
    <w:rsid w:val="00FC0B19"/>
    <w:rsid w:val="00FC0B7A"/>
    <w:rsid w:val="00FC0B9B"/>
    <w:rsid w:val="00FC0DFD"/>
    <w:rsid w:val="00FC0E12"/>
    <w:rsid w:val="00FC0E15"/>
    <w:rsid w:val="00FC12F7"/>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129"/>
    <w:rsid w:val="00FF42AE"/>
    <w:rsid w:val="00FF4349"/>
    <w:rsid w:val="00FF43AF"/>
    <w:rsid w:val="00FF4782"/>
    <w:rsid w:val="00FF48E0"/>
    <w:rsid w:val="00FF49BB"/>
    <w:rsid w:val="00FF4A32"/>
    <w:rsid w:val="00FF4B2C"/>
    <w:rsid w:val="00FF4BC6"/>
    <w:rsid w:val="00FF4C55"/>
    <w:rsid w:val="00FF4C9B"/>
    <w:rsid w:val="00FF4D22"/>
    <w:rsid w:val="00FF4D96"/>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5F76"/>
    <w:rsid w:val="00FF600A"/>
    <w:rsid w:val="00FF609A"/>
    <w:rsid w:val="00FF61BB"/>
    <w:rsid w:val="00FF629B"/>
    <w:rsid w:val="00FF6740"/>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024E369-9A49-45C5-BDC5-9ACB8FE6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D5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purl.org/dc/terms/"/>
    <ds:schemaRef ds:uri="http://purl.org/dc/dcmitype/"/>
    <ds:schemaRef ds:uri="http://purl.org/dc/elements/1.1/"/>
    <ds:schemaRef ds:uri="http://schemas.microsoft.com/office/infopath/2007/PartnerControls"/>
    <ds:schemaRef ds:uri="49ad96b0-caf3-4f73-a41a-1bfb2e5a4f18"/>
    <ds:schemaRef ds:uri="http://www.w3.org/XML/1998/namespace"/>
    <ds:schemaRef ds:uri="a7bc6c04-a6f3-4b85-abcc-278c78dc556b"/>
    <ds:schemaRef ds:uri="http://schemas.microsoft.com/office/2006/documentManagement/types"/>
    <ds:schemaRef ds:uri="http://schemas.openxmlformats.org/package/2006/metadata/core-properties"/>
    <ds:schemaRef ds:uri="55203b47-d1d7-4393-ae6d-8c2601aa5758"/>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5BFDAF48-2743-4435-8543-86A1FC5A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18</Pages>
  <Words>6690</Words>
  <Characters>51583</Characters>
  <Application>Microsoft Office Word</Application>
  <DocSecurity>0</DocSecurity>
  <Lines>429</Lines>
  <Paragraphs>116</Paragraphs>
  <ScaleCrop>false</ScaleCrop>
  <Company>Intel Corporation</Company>
  <LinksUpToDate>false</LinksUpToDate>
  <CharactersWithSpaces>58157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Abdoli, Javad</cp:lastModifiedBy>
  <cp:revision>3082</cp:revision>
  <cp:lastPrinted>2011-11-13T01:49:00Z</cp:lastPrinted>
  <dcterms:created xsi:type="dcterms:W3CDTF">2022-08-13T04:11:00Z</dcterms:created>
  <dcterms:modified xsi:type="dcterms:W3CDTF">2024-05-10T14:22:00Z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